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B883" w14:textId="77777777" w:rsidR="00D56A3D" w:rsidRDefault="001777B6" w:rsidP="00F01B80">
      <w:pPr>
        <w:pStyle w:val="Nadpis1"/>
        <w:keepNext/>
        <w:keepLines/>
        <w:spacing w:line="276" w:lineRule="auto"/>
        <w:ind w:left="426" w:right="560"/>
      </w:pPr>
      <w:r>
        <w:t>Tisková zpráva</w:t>
      </w:r>
    </w:p>
    <w:p w14:paraId="04659F00" w14:textId="2A0F606B" w:rsidR="00B937A1" w:rsidRDefault="004A3208" w:rsidP="00F01B80">
      <w:pPr>
        <w:pStyle w:val="Nadpis2"/>
        <w:spacing w:line="276" w:lineRule="auto"/>
        <w:ind w:left="426" w:right="560"/>
      </w:pPr>
      <w:r>
        <w:t>ZLATEJ VOZÍK VÁLCUJE KOMPOT</w:t>
      </w:r>
    </w:p>
    <w:p w14:paraId="26DBC8F7" w14:textId="77777777" w:rsidR="005871D8" w:rsidRPr="001B6B0A" w:rsidRDefault="005871D8" w:rsidP="00F01B80">
      <w:pPr>
        <w:pStyle w:val="Nadpis2"/>
        <w:ind w:left="426" w:right="560"/>
      </w:pPr>
      <w:r>
        <w:t xml:space="preserve">Adbros analyzoval ohlas kampaní řetězců Lidl a Penny na sociálních sítích. </w:t>
      </w:r>
    </w:p>
    <w:p w14:paraId="58B9699F" w14:textId="65C8E232" w:rsidR="005871D8" w:rsidRPr="00D36047" w:rsidRDefault="005871D8" w:rsidP="5A26095B">
      <w:pPr>
        <w:ind w:left="426" w:right="560"/>
        <w:jc w:val="both"/>
        <w:rPr>
          <w:rFonts w:asciiTheme="minorHAnsi" w:hAnsiTheme="minorHAnsi"/>
          <w:b/>
        </w:rPr>
      </w:pPr>
      <w:r>
        <w:br/>
      </w:r>
      <w:r w:rsidR="005F18D2" w:rsidRPr="00632CD1">
        <w:rPr>
          <w:rFonts w:asciiTheme="minorHAnsi" w:hAnsiTheme="minorHAnsi"/>
          <w:b/>
          <w:bCs/>
        </w:rPr>
        <w:t>Brno – Praha,</w:t>
      </w:r>
      <w:r w:rsidRPr="00632CD1">
        <w:rPr>
          <w:rFonts w:asciiTheme="minorHAnsi" w:hAnsiTheme="minorHAnsi"/>
          <w:b/>
          <w:bCs/>
        </w:rPr>
        <w:t xml:space="preserve"> </w:t>
      </w:r>
      <w:r w:rsidR="005F18D2" w:rsidRPr="00632CD1">
        <w:rPr>
          <w:rFonts w:asciiTheme="minorHAnsi" w:hAnsiTheme="minorHAnsi"/>
          <w:b/>
          <w:bCs/>
        </w:rPr>
        <w:t>1</w:t>
      </w:r>
      <w:r w:rsidR="00F00F38">
        <w:rPr>
          <w:rFonts w:asciiTheme="minorHAnsi" w:hAnsiTheme="minorHAnsi"/>
          <w:b/>
          <w:bCs/>
        </w:rPr>
        <w:t>8</w:t>
      </w:r>
      <w:r w:rsidRPr="00632CD1">
        <w:rPr>
          <w:rFonts w:asciiTheme="minorHAnsi" w:hAnsiTheme="minorHAnsi"/>
          <w:b/>
          <w:bCs/>
        </w:rPr>
        <w:t xml:space="preserve">. srpna 2022 - Moderní raper Kapitán Demo alias Jiří Burian, vtipné hlášky, zlaté řetězy, helikoptéry a značkové tašky s nápisy </w:t>
      </w:r>
      <w:proofErr w:type="spellStart"/>
      <w:r w:rsidRPr="00632CD1">
        <w:rPr>
          <w:rFonts w:asciiTheme="minorHAnsi" w:hAnsiTheme="minorHAnsi"/>
          <w:b/>
          <w:bCs/>
        </w:rPr>
        <w:t>Gnocci</w:t>
      </w:r>
      <w:proofErr w:type="spellEnd"/>
      <w:r w:rsidRPr="00632CD1">
        <w:rPr>
          <w:rFonts w:asciiTheme="minorHAnsi" w:hAnsiTheme="minorHAnsi"/>
          <w:b/>
          <w:bCs/>
        </w:rPr>
        <w:t xml:space="preserve"> či Bulgur. I tak může vypadat reklamní kampaň na akční týden v Lidlu.  Co na ni říkají uživatelé sociálních sítí? A jak pozlacený rap stojí v porovnání s jarní kampaní Penny Marketu, jejíž tvůrci pro změnu vsadili na Michala Davida a jeho Nonstop (pardon, Kompot)?  Na to si posvítili analytici digitální agentury Adbros</w:t>
      </w:r>
      <w:r w:rsidRPr="5A83F282">
        <w:rPr>
          <w:rFonts w:asciiTheme="minorHAnsi" w:hAnsiTheme="minorHAnsi"/>
        </w:rPr>
        <w:t>.</w:t>
      </w:r>
    </w:p>
    <w:p w14:paraId="4C70ED4A" w14:textId="47533C04" w:rsidR="005871D8" w:rsidRPr="00371CAE" w:rsidRDefault="005871D8" w:rsidP="5A26095B">
      <w:pPr>
        <w:spacing w:before="240"/>
        <w:ind w:left="426" w:right="560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t>„Kompot“</w:t>
      </w:r>
      <w:r w:rsidR="000C1EC0" w:rsidRPr="5A26095B">
        <w:rPr>
          <w:rFonts w:asciiTheme="minorHAnsi" w:hAnsiTheme="minorHAnsi"/>
          <w:szCs w:val="22"/>
        </w:rPr>
        <w:t xml:space="preserve"> (oficiálně „25 let s vámi“)</w:t>
      </w:r>
      <w:r w:rsidRPr="5A26095B">
        <w:rPr>
          <w:rFonts w:asciiTheme="minorHAnsi" w:hAnsiTheme="minorHAnsi"/>
          <w:szCs w:val="22"/>
        </w:rPr>
        <w:t xml:space="preserve">, </w:t>
      </w:r>
      <w:r w:rsidR="000C1EC0" w:rsidRPr="5A26095B">
        <w:rPr>
          <w:rFonts w:asciiTheme="minorHAnsi" w:hAnsiTheme="minorHAnsi"/>
          <w:szCs w:val="22"/>
        </w:rPr>
        <w:t xml:space="preserve">kampaň </w:t>
      </w:r>
      <w:r w:rsidRPr="5A26095B">
        <w:rPr>
          <w:rFonts w:asciiTheme="minorHAnsi" w:hAnsiTheme="minorHAnsi"/>
          <w:szCs w:val="22"/>
        </w:rPr>
        <w:t xml:space="preserve">k 25. výročí na trhu hlavní </w:t>
      </w:r>
      <w:proofErr w:type="spellStart"/>
      <w:r w:rsidRPr="5A26095B">
        <w:rPr>
          <w:rFonts w:asciiTheme="minorHAnsi" w:hAnsiTheme="minorHAnsi"/>
          <w:szCs w:val="22"/>
        </w:rPr>
        <w:t>mnohoroli</w:t>
      </w:r>
      <w:proofErr w:type="spellEnd"/>
      <w:r w:rsidRPr="5A26095B">
        <w:rPr>
          <w:rFonts w:asciiTheme="minorHAnsi" w:hAnsiTheme="minorHAnsi"/>
          <w:szCs w:val="22"/>
        </w:rPr>
        <w:t xml:space="preserve"> s Michalem Davidem, Penny nasadilo koncem února tohoto roku. V polovině července Lidl kontroval „Hlasem Lidlu“, reklamou na týden značkových slev v podání Kapitána Dema. A jak souboj dvou českých </w:t>
      </w:r>
      <w:proofErr w:type="spellStart"/>
      <w:r w:rsidRPr="5A26095B">
        <w:rPr>
          <w:rFonts w:asciiTheme="minorHAnsi" w:hAnsiTheme="minorHAnsi"/>
          <w:szCs w:val="22"/>
        </w:rPr>
        <w:t>hitmakerů</w:t>
      </w:r>
      <w:proofErr w:type="spellEnd"/>
      <w:r w:rsidRPr="5A26095B">
        <w:rPr>
          <w:rFonts w:asciiTheme="minorHAnsi" w:hAnsiTheme="minorHAnsi"/>
          <w:szCs w:val="22"/>
        </w:rPr>
        <w:t xml:space="preserve"> dopadl? Líbil</w:t>
      </w:r>
      <w:r w:rsidR="006043CF" w:rsidRPr="5A26095B">
        <w:rPr>
          <w:rFonts w:asciiTheme="minorHAnsi" w:hAnsiTheme="minorHAnsi"/>
          <w:szCs w:val="22"/>
        </w:rPr>
        <w:t>a</w:t>
      </w:r>
      <w:r w:rsidRPr="5A26095B">
        <w:rPr>
          <w:rFonts w:asciiTheme="minorHAnsi" w:hAnsiTheme="minorHAnsi"/>
          <w:szCs w:val="22"/>
        </w:rPr>
        <w:t xml:space="preserve"> se spíš </w:t>
      </w:r>
      <w:proofErr w:type="spellStart"/>
      <w:r w:rsidRPr="5A26095B">
        <w:rPr>
          <w:rFonts w:asciiTheme="minorHAnsi" w:hAnsiTheme="minorHAnsi"/>
          <w:szCs w:val="22"/>
        </w:rPr>
        <w:t>osmdesátkov</w:t>
      </w:r>
      <w:r w:rsidR="006043CF" w:rsidRPr="5A26095B">
        <w:rPr>
          <w:rFonts w:asciiTheme="minorHAnsi" w:hAnsiTheme="minorHAnsi"/>
          <w:szCs w:val="22"/>
        </w:rPr>
        <w:t>á</w:t>
      </w:r>
      <w:proofErr w:type="spellEnd"/>
      <w:r w:rsidR="006043CF" w:rsidRPr="5A26095B">
        <w:rPr>
          <w:rFonts w:asciiTheme="minorHAnsi" w:hAnsiTheme="minorHAnsi"/>
          <w:szCs w:val="22"/>
        </w:rPr>
        <w:t xml:space="preserve"> hitovka</w:t>
      </w:r>
      <w:r w:rsidRPr="5A26095B">
        <w:rPr>
          <w:rFonts w:asciiTheme="minorHAnsi" w:hAnsiTheme="minorHAnsi"/>
          <w:szCs w:val="22"/>
        </w:rPr>
        <w:t xml:space="preserve"> </w:t>
      </w:r>
      <w:r w:rsidR="004405F9" w:rsidRPr="5A26095B">
        <w:rPr>
          <w:rFonts w:asciiTheme="minorHAnsi" w:hAnsiTheme="minorHAnsi"/>
          <w:szCs w:val="22"/>
        </w:rPr>
        <w:t xml:space="preserve">nebo pozlacený rap? </w:t>
      </w:r>
    </w:p>
    <w:p w14:paraId="376E4C42" w14:textId="282BAE7E" w:rsidR="005871D8" w:rsidRPr="00371CAE" w:rsidRDefault="005871D8" w:rsidP="5A26095B">
      <w:pPr>
        <w:tabs>
          <w:tab w:val="left" w:pos="7371"/>
        </w:tabs>
        <w:spacing w:before="240"/>
        <w:ind w:left="426" w:right="560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t xml:space="preserve">Analytici sociálních sítí Adbros se zaměřili jak na množství zmínek o daných kampaních především v komentářích na sociálních sítích, tak na jejich sentiment, a to vždy po dobu 10 dní od nasazení reklamy. </w:t>
      </w:r>
    </w:p>
    <w:p w14:paraId="52462575" w14:textId="778640A3" w:rsidR="00AD14FB" w:rsidRPr="007C03EF" w:rsidRDefault="00AD14FB" w:rsidP="007C03EF">
      <w:pPr>
        <w:pStyle w:val="Nadpis2"/>
        <w:spacing w:before="120"/>
        <w:ind w:firstLine="425"/>
        <w:rPr>
          <w:sz w:val="22"/>
          <w:szCs w:val="22"/>
        </w:rPr>
      </w:pPr>
      <w:r w:rsidRPr="007C03EF">
        <w:rPr>
          <w:sz w:val="22"/>
          <w:szCs w:val="22"/>
        </w:rPr>
        <w:t>Kampaně</w:t>
      </w:r>
    </w:p>
    <w:p w14:paraId="53F55A2B" w14:textId="54C285C2" w:rsidR="00C01023" w:rsidRPr="00371CAE" w:rsidRDefault="005871D8" w:rsidP="5A26095B">
      <w:pPr>
        <w:spacing w:before="240"/>
        <w:ind w:left="426" w:right="560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t xml:space="preserve">Tvůrci obou kampaní </w:t>
      </w:r>
      <w:r w:rsidR="00AD14FB" w:rsidRPr="5A26095B">
        <w:rPr>
          <w:rFonts w:asciiTheme="minorHAnsi" w:hAnsiTheme="minorHAnsi"/>
          <w:szCs w:val="22"/>
        </w:rPr>
        <w:t>vsadili na humor</w:t>
      </w:r>
      <w:r w:rsidR="00C01023" w:rsidRPr="5A26095B">
        <w:rPr>
          <w:rFonts w:asciiTheme="minorHAnsi" w:hAnsiTheme="minorHAnsi"/>
          <w:szCs w:val="22"/>
        </w:rPr>
        <w:t xml:space="preserve"> a chytlavou hudbu</w:t>
      </w:r>
      <w:r w:rsidRPr="5A26095B">
        <w:rPr>
          <w:rFonts w:asciiTheme="minorHAnsi" w:hAnsiTheme="minorHAnsi"/>
          <w:szCs w:val="22"/>
        </w:rPr>
        <w:t xml:space="preserve">. Každý </w:t>
      </w:r>
      <w:r w:rsidR="00C01023" w:rsidRPr="5A26095B">
        <w:rPr>
          <w:rFonts w:asciiTheme="minorHAnsi" w:hAnsiTheme="minorHAnsi"/>
          <w:szCs w:val="22"/>
        </w:rPr>
        <w:t xml:space="preserve">na to </w:t>
      </w:r>
      <w:r w:rsidRPr="5A26095B">
        <w:rPr>
          <w:rFonts w:asciiTheme="minorHAnsi" w:hAnsiTheme="minorHAnsi"/>
          <w:szCs w:val="22"/>
        </w:rPr>
        <w:t xml:space="preserve">však </w:t>
      </w:r>
      <w:r w:rsidR="00E34BF8">
        <w:rPr>
          <w:rFonts w:asciiTheme="minorHAnsi" w:hAnsiTheme="minorHAnsi"/>
          <w:szCs w:val="22"/>
        </w:rPr>
        <w:t>šel</w:t>
      </w:r>
      <w:r w:rsidR="00C01023" w:rsidRPr="5A26095B">
        <w:rPr>
          <w:rFonts w:asciiTheme="minorHAnsi" w:hAnsiTheme="minorHAnsi"/>
          <w:szCs w:val="22"/>
        </w:rPr>
        <w:t xml:space="preserve"> zcela jinak</w:t>
      </w:r>
      <w:r w:rsidRPr="5A26095B">
        <w:rPr>
          <w:rFonts w:asciiTheme="minorHAnsi" w:hAnsiTheme="minorHAnsi"/>
          <w:szCs w:val="22"/>
        </w:rPr>
        <w:t xml:space="preserve">. </w:t>
      </w:r>
    </w:p>
    <w:p w14:paraId="7A15B9E3" w14:textId="0659F093" w:rsidR="005871D8" w:rsidRPr="00371CAE" w:rsidRDefault="005871D8" w:rsidP="5A26095B">
      <w:pPr>
        <w:spacing w:before="240"/>
        <w:ind w:left="426" w:right="560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t xml:space="preserve">Lidl ve svém extrémně dlouhém (téměř 2minutovém) spotu </w:t>
      </w:r>
      <w:r w:rsidR="007E5CCD" w:rsidRPr="5A26095B">
        <w:rPr>
          <w:rFonts w:asciiTheme="minorHAnsi" w:hAnsiTheme="minorHAnsi"/>
          <w:szCs w:val="22"/>
        </w:rPr>
        <w:t xml:space="preserve">na týden akčních slev </w:t>
      </w:r>
      <w:r w:rsidRPr="5A26095B">
        <w:rPr>
          <w:rFonts w:asciiTheme="minorHAnsi" w:hAnsiTheme="minorHAnsi"/>
          <w:szCs w:val="22"/>
        </w:rPr>
        <w:t>využívá</w:t>
      </w:r>
      <w:r w:rsidR="007E5CCD" w:rsidRPr="5A26095B">
        <w:rPr>
          <w:rFonts w:asciiTheme="minorHAnsi" w:hAnsiTheme="minorHAnsi"/>
          <w:szCs w:val="22"/>
        </w:rPr>
        <w:t xml:space="preserve"> maximální</w:t>
      </w:r>
      <w:r w:rsidRPr="5A26095B">
        <w:rPr>
          <w:rFonts w:asciiTheme="minorHAnsi" w:hAnsiTheme="minorHAnsi"/>
          <w:szCs w:val="22"/>
        </w:rPr>
        <w:t xml:space="preserve"> nadsázku: Kapitán Demo v rytmu rapového </w:t>
      </w:r>
      <w:r w:rsidR="00DA2627" w:rsidRPr="5A26095B">
        <w:rPr>
          <w:rFonts w:asciiTheme="minorHAnsi" w:hAnsiTheme="minorHAnsi"/>
          <w:szCs w:val="22"/>
        </w:rPr>
        <w:t>hymnu</w:t>
      </w:r>
      <w:r w:rsidRPr="5A26095B">
        <w:rPr>
          <w:rFonts w:asciiTheme="minorHAnsi" w:hAnsiTheme="minorHAnsi"/>
          <w:szCs w:val="22"/>
        </w:rPr>
        <w:t xml:space="preserve"> „Nezáleží na tom, jestli přijedu, přiletím, nebo přijdu“ přistává se svým vrtulníkem na červeném koberci před prodejnou. Popadá zlatý nákupní košík ozdobený zlatým koněm, nápadně připomínajícím přepychovou značku luxusních automobilů,</w:t>
      </w:r>
      <w:r w:rsidR="00203367" w:rsidRPr="5A26095B">
        <w:rPr>
          <w:rFonts w:asciiTheme="minorHAnsi" w:hAnsiTheme="minorHAnsi"/>
          <w:szCs w:val="22"/>
        </w:rPr>
        <w:t xml:space="preserve"> a oddává se </w:t>
      </w:r>
      <w:r w:rsidR="00942874" w:rsidRPr="5A26095B">
        <w:rPr>
          <w:rFonts w:asciiTheme="minorHAnsi" w:hAnsiTheme="minorHAnsi"/>
          <w:szCs w:val="22"/>
        </w:rPr>
        <w:t xml:space="preserve">nadšenému hopkání mezi </w:t>
      </w:r>
      <w:r w:rsidR="00192FA7" w:rsidRPr="5A26095B">
        <w:rPr>
          <w:rFonts w:asciiTheme="minorHAnsi" w:hAnsiTheme="minorHAnsi"/>
          <w:szCs w:val="22"/>
        </w:rPr>
        <w:t>nablýskanými a přetékajícími regály, aby se nakonec rozhodl „koupit to všecko“</w:t>
      </w:r>
      <w:r w:rsidRPr="5A26095B">
        <w:rPr>
          <w:rFonts w:asciiTheme="minorHAnsi" w:hAnsiTheme="minorHAnsi"/>
          <w:szCs w:val="22"/>
        </w:rPr>
        <w:t xml:space="preserve">. </w:t>
      </w:r>
    </w:p>
    <w:p w14:paraId="691B2BD3" w14:textId="5A6134CD" w:rsidR="00F01B80" w:rsidRDefault="005871D8" w:rsidP="5A26095B">
      <w:pPr>
        <w:spacing w:before="240"/>
        <w:ind w:left="426" w:right="560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t>Naopak Penny Market vsadil na českou klasiku ve formě chronicky známého hitu Nonstop, opatřeného novým textem. Michal David s neodmyslitelnými klávesami, si ho “dává” v nejrůznějších rolích – jako prodavač, pokladník,</w:t>
      </w:r>
      <w:r w:rsidR="00D94458" w:rsidRPr="5A26095B">
        <w:rPr>
          <w:rFonts w:asciiTheme="minorHAnsi" w:hAnsiTheme="minorHAnsi"/>
          <w:szCs w:val="22"/>
        </w:rPr>
        <w:t xml:space="preserve"> zákazník</w:t>
      </w:r>
      <w:r w:rsidR="00146CDA" w:rsidRPr="5A26095B">
        <w:rPr>
          <w:rFonts w:asciiTheme="minorHAnsi" w:hAnsiTheme="minorHAnsi"/>
          <w:szCs w:val="22"/>
        </w:rPr>
        <w:t>, kolemjdoucí</w:t>
      </w:r>
      <w:r w:rsidRPr="5A26095B">
        <w:rPr>
          <w:rFonts w:asciiTheme="minorHAnsi" w:hAnsiTheme="minorHAnsi"/>
          <w:szCs w:val="22"/>
        </w:rPr>
        <w:t xml:space="preserve"> pejskaře a člen ochranky (</w:t>
      </w:r>
      <w:r w:rsidR="00146CDA" w:rsidRPr="5A26095B">
        <w:rPr>
          <w:rFonts w:asciiTheme="minorHAnsi" w:hAnsiTheme="minorHAnsi"/>
          <w:i/>
          <w:iCs/>
          <w:szCs w:val="22"/>
        </w:rPr>
        <w:t xml:space="preserve">snad nám něco neuniklo). </w:t>
      </w:r>
      <w:r w:rsidR="00146CDA" w:rsidRPr="5A26095B">
        <w:rPr>
          <w:rFonts w:asciiTheme="minorHAnsi" w:hAnsiTheme="minorHAnsi"/>
          <w:szCs w:val="22"/>
        </w:rPr>
        <w:t>Ústřední spot připomínající</w:t>
      </w:r>
      <w:r w:rsidR="0035582E" w:rsidRPr="5A26095B">
        <w:rPr>
          <w:rFonts w:asciiTheme="minorHAnsi" w:hAnsiTheme="minorHAnsi"/>
          <w:szCs w:val="22"/>
        </w:rPr>
        <w:t xml:space="preserve"> </w:t>
      </w:r>
      <w:r w:rsidR="00B36538" w:rsidRPr="5A26095B">
        <w:rPr>
          <w:rFonts w:asciiTheme="minorHAnsi" w:hAnsiTheme="minorHAnsi"/>
          <w:szCs w:val="22"/>
        </w:rPr>
        <w:t>25 let přítomnosti řetězce na českém trhu</w:t>
      </w:r>
      <w:r w:rsidR="00A904AB" w:rsidRPr="5A26095B">
        <w:rPr>
          <w:rFonts w:asciiTheme="minorHAnsi" w:hAnsiTheme="minorHAnsi"/>
          <w:szCs w:val="22"/>
        </w:rPr>
        <w:t xml:space="preserve"> s akcentem na cenu zboží</w:t>
      </w:r>
      <w:r w:rsidR="00B36538" w:rsidRPr="5A26095B">
        <w:rPr>
          <w:rFonts w:asciiTheme="minorHAnsi" w:hAnsiTheme="minorHAnsi"/>
          <w:szCs w:val="22"/>
        </w:rPr>
        <w:t xml:space="preserve"> </w:t>
      </w:r>
      <w:r w:rsidR="0035582E" w:rsidRPr="5A26095B">
        <w:rPr>
          <w:rFonts w:asciiTheme="minorHAnsi" w:hAnsiTheme="minorHAnsi"/>
          <w:szCs w:val="22"/>
        </w:rPr>
        <w:t xml:space="preserve">doprovázelo </w:t>
      </w:r>
      <w:r w:rsidR="00B36538" w:rsidRPr="5A26095B">
        <w:rPr>
          <w:rFonts w:asciiTheme="minorHAnsi" w:hAnsiTheme="minorHAnsi"/>
          <w:szCs w:val="22"/>
        </w:rPr>
        <w:t>dalších 9 spotů, v nichž z</w:t>
      </w:r>
      <w:r w:rsidR="003F627E" w:rsidRPr="5A26095B">
        <w:rPr>
          <w:rFonts w:asciiTheme="minorHAnsi" w:hAnsiTheme="minorHAnsi"/>
          <w:szCs w:val="22"/>
        </w:rPr>
        <w:t>azněly i další Davidovy hity Céčka, Pár přátel stačí mít či Nenapovídej.</w:t>
      </w:r>
    </w:p>
    <w:p w14:paraId="557BC6A4" w14:textId="77777777" w:rsidR="007C03EF" w:rsidRPr="007C03EF" w:rsidRDefault="007C03EF" w:rsidP="007C03EF">
      <w:pPr>
        <w:pStyle w:val="Nadpis2"/>
        <w:rPr>
          <w:sz w:val="22"/>
          <w:szCs w:val="22"/>
        </w:rPr>
      </w:pPr>
    </w:p>
    <w:p w14:paraId="225B5311" w14:textId="3E6F78D8" w:rsidR="005E1E38" w:rsidRPr="007C03EF" w:rsidRDefault="005E1E38" w:rsidP="007C03EF">
      <w:pPr>
        <w:pStyle w:val="Nadpis2"/>
        <w:ind w:firstLine="426"/>
        <w:rPr>
          <w:sz w:val="22"/>
          <w:szCs w:val="22"/>
        </w:rPr>
      </w:pPr>
      <w:r w:rsidRPr="007C03EF">
        <w:rPr>
          <w:sz w:val="22"/>
          <w:szCs w:val="22"/>
        </w:rPr>
        <w:t>Jak to vidí lidé na „</w:t>
      </w:r>
      <w:proofErr w:type="spellStart"/>
      <w:r w:rsidRPr="007C03EF">
        <w:rPr>
          <w:sz w:val="22"/>
          <w:szCs w:val="22"/>
        </w:rPr>
        <w:t>sockách</w:t>
      </w:r>
      <w:proofErr w:type="spellEnd"/>
      <w:r w:rsidRPr="007C03EF">
        <w:rPr>
          <w:sz w:val="22"/>
          <w:szCs w:val="22"/>
        </w:rPr>
        <w:t>“</w:t>
      </w:r>
    </w:p>
    <w:p w14:paraId="1AE9E1CC" w14:textId="33364B0E" w:rsidR="005871D8" w:rsidRDefault="005871D8" w:rsidP="5A26095B">
      <w:pPr>
        <w:spacing w:before="240"/>
        <w:ind w:left="426" w:right="560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t xml:space="preserve">Obě kampaně mají hodně společného: využívají lokální umělce, hudební formát, pracují s humorem a nadsázkou. Výsledek analýzy je ovšem jasný – </w:t>
      </w:r>
      <w:r w:rsidR="00912838">
        <w:rPr>
          <w:rFonts w:asciiTheme="minorHAnsi" w:hAnsiTheme="minorHAnsi"/>
          <w:szCs w:val="22"/>
        </w:rPr>
        <w:t>u</w:t>
      </w:r>
      <w:r w:rsidRPr="5A26095B">
        <w:rPr>
          <w:rFonts w:asciiTheme="minorHAnsi" w:hAnsiTheme="minorHAnsi"/>
          <w:szCs w:val="22"/>
        </w:rPr>
        <w:t xml:space="preserve"> uživatelů sociálních sítí to tentokrát s převahou vyhrál Lidl.</w:t>
      </w:r>
      <w:r w:rsidR="003427AD" w:rsidRPr="5A26095B">
        <w:rPr>
          <w:rFonts w:asciiTheme="minorHAnsi" w:hAnsiTheme="minorHAnsi"/>
          <w:szCs w:val="22"/>
        </w:rPr>
        <w:t xml:space="preserve"> </w:t>
      </w:r>
    </w:p>
    <w:p w14:paraId="2899FA06" w14:textId="77777777" w:rsidR="00CB409F" w:rsidRDefault="003427AD" w:rsidP="5A26095B">
      <w:pPr>
        <w:spacing w:before="240"/>
        <w:ind w:left="426" w:right="560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lastRenderedPageBreak/>
        <w:t>Analytici z </w:t>
      </w:r>
      <w:proofErr w:type="spellStart"/>
      <w:r w:rsidRPr="5A26095B">
        <w:rPr>
          <w:rFonts w:asciiTheme="minorHAnsi" w:hAnsiTheme="minorHAnsi"/>
          <w:szCs w:val="22"/>
        </w:rPr>
        <w:t>Adbrosu</w:t>
      </w:r>
      <w:proofErr w:type="spellEnd"/>
      <w:r w:rsidRPr="5A26095B">
        <w:rPr>
          <w:rFonts w:asciiTheme="minorHAnsi" w:hAnsiTheme="minorHAnsi"/>
          <w:szCs w:val="22"/>
        </w:rPr>
        <w:t xml:space="preserve"> ke kampaním sesbírali celkem 2200 zmínek, které se na sociálních sítích objevily v období deseti dnů od spuštění obou kampaní. Z toho 1319 se týkalo kampaně Lidlu a 881 naopak kampaně sítě Penny Market. Zmínky se objevovaly především na Facebooku, ale i YouTube, Twitteru a samozřejmě Instagramu. </w:t>
      </w:r>
    </w:p>
    <w:p w14:paraId="1E91E956" w14:textId="7356F40A" w:rsidR="005871D8" w:rsidRDefault="004E4533" w:rsidP="006C7FDC">
      <w:pPr>
        <w:spacing w:before="240"/>
        <w:ind w:left="426" w:right="560"/>
        <w:jc w:val="both"/>
        <w:rPr>
          <w:rFonts w:asciiTheme="minorHAnsi" w:hAnsiTheme="minorHAnsi"/>
          <w:szCs w:val="22"/>
        </w:rPr>
      </w:pPr>
      <w:r w:rsidRPr="00371CAE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2" behindDoc="1" locked="0" layoutInCell="1" allowOverlap="1" wp14:anchorId="4F5C9B47" wp14:editId="13FA841D">
            <wp:simplePos x="0" y="0"/>
            <wp:positionH relativeFrom="margin">
              <wp:posOffset>295965</wp:posOffset>
            </wp:positionH>
            <wp:positionV relativeFrom="paragraph">
              <wp:posOffset>5587</wp:posOffset>
            </wp:positionV>
            <wp:extent cx="1907540" cy="1708785"/>
            <wp:effectExtent l="0" t="0" r="0" b="0"/>
            <wp:wrapSquare wrapText="bothSides"/>
            <wp:docPr id="321219149" name="Obrázek 321219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7AD" w:rsidRPr="5A26095B">
        <w:rPr>
          <w:rFonts w:asciiTheme="minorHAnsi" w:hAnsiTheme="minorHAnsi"/>
          <w:szCs w:val="22"/>
        </w:rPr>
        <w:t>Lidé ve velké míře vyjadřovali především svůj názor na reklamní spoty, což tvořilo při kampani Penny Marketu téměř devadesát procent zmínek, z toho téměř tři čtvrtiny byly negativního charakteru. U kampaně Lidlu uživatelé primárně porovnávali spot s kampaní Penny. Se svým názorem na kvalitu spotu se potřebovalo svěřit cca 75 % diskutujících, přičemž negativních bylo o něco méně, nicméně i tak šlo o nadpoloviční většinu (52 %).</w:t>
      </w:r>
    </w:p>
    <w:p w14:paraId="51BEE8B0" w14:textId="69577901" w:rsidR="006C7FDC" w:rsidRDefault="006C7FDC" w:rsidP="006C7FDC">
      <w:pPr>
        <w:spacing w:before="240"/>
        <w:ind w:left="426" w:right="560"/>
        <w:jc w:val="both"/>
        <w:rPr>
          <w:rFonts w:asciiTheme="minorHAnsi" w:hAnsiTheme="minorHAnsi"/>
          <w:szCs w:val="22"/>
        </w:rPr>
      </w:pPr>
      <w:r w:rsidRPr="006C7FDC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BE4D892" wp14:editId="14845CE1">
                <wp:simplePos x="0" y="0"/>
                <wp:positionH relativeFrom="column">
                  <wp:posOffset>344170</wp:posOffset>
                </wp:positionH>
                <wp:positionV relativeFrom="paragraph">
                  <wp:posOffset>64135</wp:posOffset>
                </wp:positionV>
                <wp:extent cx="1597025" cy="363855"/>
                <wp:effectExtent l="0" t="0" r="317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8823F" w14:textId="34EBDC76" w:rsidR="00391232" w:rsidRDefault="00391232" w:rsidP="00391232">
                            <w:pPr>
                              <w:ind w:right="37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="006C7FDC" w:rsidRPr="00CF644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očet zmínek o kampaních</w:t>
                            </w:r>
                          </w:p>
                          <w:p w14:paraId="1C0AD96F" w14:textId="54895E6E" w:rsidR="006C7FDC" w:rsidRPr="00CF6443" w:rsidRDefault="006C7FDC" w:rsidP="00391232">
                            <w:pPr>
                              <w:ind w:right="37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F644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(Zdroj: Adbros)</w:t>
                            </w:r>
                          </w:p>
                          <w:p w14:paraId="34F52579" w14:textId="25DCC422" w:rsidR="006C7FDC" w:rsidRDefault="006C7FDC" w:rsidP="00391232">
                            <w:pPr>
                              <w:ind w:right="3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D8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.1pt;margin-top:5.05pt;width:125.75pt;height:28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" stroked="f">
                <v:textbox>
                  <w:txbxContent>
                    <w:p w14:paraId="34F8823F" w14:textId="34EBDC76" w:rsidR="00391232" w:rsidRDefault="00391232" w:rsidP="00391232">
                      <w:pPr>
                        <w:ind w:right="37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 w:rsidR="006C7FDC" w:rsidRPr="00CF644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očet zmínek o kampaních</w:t>
                      </w:r>
                    </w:p>
                    <w:p w14:paraId="1C0AD96F" w14:textId="54895E6E" w:rsidR="006C7FDC" w:rsidRPr="00CF6443" w:rsidRDefault="006C7FDC" w:rsidP="00391232">
                      <w:pPr>
                        <w:ind w:right="37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CF644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(Zdroj: Adbros)</w:t>
                      </w:r>
                    </w:p>
                    <w:p w14:paraId="34F52579" w14:textId="25DCC422" w:rsidR="006C7FDC" w:rsidRDefault="006C7FDC" w:rsidP="00391232">
                      <w:pPr>
                        <w:ind w:right="3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1076E" w14:textId="38C6351E" w:rsidR="00391232" w:rsidRDefault="00391232" w:rsidP="00391232">
      <w:pPr>
        <w:spacing w:before="240"/>
        <w:ind w:right="560"/>
        <w:jc w:val="both"/>
        <w:rPr>
          <w:rFonts w:asciiTheme="minorHAnsi" w:hAnsiTheme="minorHAnsi"/>
          <w:szCs w:val="22"/>
        </w:rPr>
      </w:pPr>
    </w:p>
    <w:p w14:paraId="3F888200" w14:textId="0B7A1917" w:rsidR="009E7862" w:rsidRPr="00371CAE" w:rsidRDefault="00000B10" w:rsidP="00000B10">
      <w:pPr>
        <w:ind w:right="560"/>
        <w:jc w:val="both"/>
        <w:rPr>
          <w:rFonts w:asciiTheme="minorHAnsi" w:hAnsiTheme="minorHAnsi"/>
          <w:szCs w:val="22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7D5BA60E" wp14:editId="25D4B84B">
            <wp:simplePos x="0" y="0"/>
            <wp:positionH relativeFrom="column">
              <wp:posOffset>3021402</wp:posOffset>
            </wp:positionH>
            <wp:positionV relativeFrom="paragraph">
              <wp:posOffset>1029359</wp:posOffset>
            </wp:positionV>
            <wp:extent cx="2627630" cy="2346960"/>
            <wp:effectExtent l="0" t="0" r="0" b="0"/>
            <wp:wrapSquare wrapText="bothSides"/>
            <wp:docPr id="521391473" name="Obrázek 52139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0AD3F704" wp14:editId="352EEEC4">
            <wp:simplePos x="0" y="0"/>
            <wp:positionH relativeFrom="column">
              <wp:posOffset>144314</wp:posOffset>
            </wp:positionH>
            <wp:positionV relativeFrom="paragraph">
              <wp:posOffset>986509</wp:posOffset>
            </wp:positionV>
            <wp:extent cx="2700655" cy="2362200"/>
            <wp:effectExtent l="0" t="0" r="0" b="0"/>
            <wp:wrapSquare wrapText="bothSides"/>
            <wp:docPr id="84561095" name="Obrázek 8456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1D8" w:rsidRPr="5A26095B">
        <w:rPr>
          <w:rFonts w:asciiTheme="minorHAnsi" w:hAnsiTheme="minorHAnsi"/>
          <w:szCs w:val="22"/>
        </w:rPr>
        <w:t>„</w:t>
      </w:r>
      <w:r w:rsidR="006C7FDC" w:rsidRPr="006C7FDC">
        <w:rPr>
          <w:rFonts w:asciiTheme="minorHAnsi" w:hAnsiTheme="minorHAnsi"/>
          <w:i/>
          <w:iCs/>
          <w:szCs w:val="22"/>
        </w:rPr>
        <w:t>U Penny</w:t>
      </w:r>
      <w:r w:rsidR="006C7FDC">
        <w:rPr>
          <w:rFonts w:asciiTheme="minorHAnsi" w:hAnsiTheme="minorHAnsi"/>
          <w:szCs w:val="22"/>
        </w:rPr>
        <w:t xml:space="preserve"> v</w:t>
      </w:r>
      <w:r w:rsidR="005871D8" w:rsidRPr="5A26095B">
        <w:rPr>
          <w:rFonts w:asciiTheme="minorHAnsi" w:hAnsiTheme="minorHAnsi"/>
          <w:i/>
          <w:iCs/>
          <w:szCs w:val="22"/>
        </w:rPr>
        <w:t xml:space="preserve">ětšina lidí na sociálních sítích vyjadřovala negativní postoj k osobě Michala Davida. Vadilo jim zejména spojení jeho osoby s neslavnými dotacemi či světskou minulostí. Někteří uživatelé by zároveň uvítali, kdyby finance místo na reklamu šly na platy zaměstnanců. Jiní zase považovali </w:t>
      </w:r>
      <w:proofErr w:type="spellStart"/>
      <w:r w:rsidR="005871D8" w:rsidRPr="5A26095B">
        <w:rPr>
          <w:rFonts w:asciiTheme="minorHAnsi" w:hAnsiTheme="minorHAnsi"/>
          <w:i/>
          <w:iCs/>
          <w:szCs w:val="22"/>
        </w:rPr>
        <w:t>spotza</w:t>
      </w:r>
      <w:proofErr w:type="spellEnd"/>
      <w:r w:rsidR="005871D8" w:rsidRPr="5A26095B">
        <w:rPr>
          <w:rFonts w:asciiTheme="minorHAnsi" w:hAnsiTheme="minorHAnsi"/>
          <w:i/>
          <w:iCs/>
          <w:szCs w:val="22"/>
        </w:rPr>
        <w:t xml:space="preserve"> ne zcela povedený, nebo ho nařkli z trapnosti, bez dalších hlubších myšlenek</w:t>
      </w:r>
      <w:r w:rsidR="005871D8" w:rsidRPr="5A26095B">
        <w:rPr>
          <w:rFonts w:asciiTheme="minorHAnsi" w:hAnsiTheme="minorHAnsi"/>
          <w:szCs w:val="22"/>
        </w:rPr>
        <w:t xml:space="preserve">,“ říká Renáta Milecová, </w:t>
      </w:r>
      <w:proofErr w:type="spellStart"/>
      <w:r w:rsidR="005871D8" w:rsidRPr="5A26095B">
        <w:rPr>
          <w:rFonts w:asciiTheme="minorHAnsi" w:hAnsiTheme="minorHAnsi"/>
          <w:szCs w:val="22"/>
        </w:rPr>
        <w:t>S</w:t>
      </w:r>
      <w:r w:rsidR="005871D8" w:rsidRPr="5A26095B">
        <w:rPr>
          <w:rStyle w:val="spellingerror"/>
          <w:rFonts w:asciiTheme="minorHAnsi" w:hAnsiTheme="minorHAnsi"/>
          <w:color w:val="000000"/>
          <w:szCs w:val="22"/>
          <w:shd w:val="clear" w:color="auto" w:fill="FFFFFF"/>
        </w:rPr>
        <w:t>ocial</w:t>
      </w:r>
      <w:proofErr w:type="spellEnd"/>
      <w:r w:rsidR="005871D8" w:rsidRPr="5A26095B">
        <w:rPr>
          <w:rStyle w:val="normaltextrun"/>
          <w:rFonts w:asciiTheme="minorHAnsi" w:hAnsiTheme="minorHAnsi"/>
          <w:color w:val="000000"/>
          <w:szCs w:val="22"/>
          <w:shd w:val="clear" w:color="auto" w:fill="FFFFFF"/>
        </w:rPr>
        <w:t xml:space="preserve"> Media </w:t>
      </w:r>
      <w:proofErr w:type="spellStart"/>
      <w:r w:rsidR="005871D8" w:rsidRPr="5A26095B">
        <w:rPr>
          <w:rStyle w:val="spellingerror"/>
          <w:rFonts w:asciiTheme="minorHAnsi" w:hAnsiTheme="minorHAnsi"/>
          <w:color w:val="000000"/>
          <w:szCs w:val="22"/>
          <w:shd w:val="clear" w:color="auto" w:fill="FFFFFF"/>
        </w:rPr>
        <w:t>Listening</w:t>
      </w:r>
      <w:proofErr w:type="spellEnd"/>
      <w:r w:rsidR="005871D8" w:rsidRPr="5A26095B">
        <w:rPr>
          <w:rStyle w:val="normaltextrun"/>
          <w:rFonts w:asciiTheme="minorHAnsi" w:hAnsiTheme="minorHAnsi"/>
          <w:color w:val="000000"/>
          <w:szCs w:val="22"/>
          <w:shd w:val="clear" w:color="auto" w:fill="FFFFFF"/>
        </w:rPr>
        <w:t xml:space="preserve"> </w:t>
      </w:r>
      <w:proofErr w:type="spellStart"/>
      <w:r w:rsidR="005871D8" w:rsidRPr="5A26095B">
        <w:rPr>
          <w:rStyle w:val="spellingerror"/>
          <w:rFonts w:asciiTheme="minorHAnsi" w:hAnsiTheme="minorHAnsi"/>
          <w:color w:val="000000"/>
          <w:szCs w:val="22"/>
          <w:shd w:val="clear" w:color="auto" w:fill="FFFFFF"/>
        </w:rPr>
        <w:t>Executive</w:t>
      </w:r>
      <w:proofErr w:type="spellEnd"/>
      <w:r w:rsidR="005871D8" w:rsidRPr="5A26095B">
        <w:rPr>
          <w:rFonts w:asciiTheme="minorHAnsi" w:hAnsiTheme="minorHAnsi"/>
          <w:szCs w:val="22"/>
        </w:rPr>
        <w:t> Adbros.</w:t>
      </w:r>
    </w:p>
    <w:p w14:paraId="28DFAF05" w14:textId="2DE93695" w:rsidR="005871D8" w:rsidRPr="00371CAE" w:rsidRDefault="00000B10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 w:rsidRPr="00C444D6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8649A87" wp14:editId="04B34160">
                <wp:simplePos x="0" y="0"/>
                <wp:positionH relativeFrom="column">
                  <wp:posOffset>761421</wp:posOffset>
                </wp:positionH>
                <wp:positionV relativeFrom="paragraph">
                  <wp:posOffset>2603130</wp:posOffset>
                </wp:positionV>
                <wp:extent cx="1626235" cy="1404620"/>
                <wp:effectExtent l="0" t="0" r="0" b="190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74B9" w14:textId="37298FA6" w:rsidR="00C444D6" w:rsidRPr="00CF6443" w:rsidRDefault="00C444D6" w:rsidP="00CF64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F64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Sentiment – „25 let s vámi“</w:t>
                            </w:r>
                            <w:r w:rsidR="00CF6443" w:rsidRPr="00CF644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(Zdroj:</w:t>
                            </w:r>
                            <w:r w:rsidR="00CF644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6443" w:rsidRPr="00CF644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Adbros)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49A87" id="_x0000_s1027" type="#_x0000_t202" style="position:absolute;left:0;text-align:left;margin-left:59.95pt;margin-top:204.95pt;width:128.0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YhEQ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" stroked="f">
                <v:textbox style="mso-fit-shape-to-text:t">
                  <w:txbxContent>
                    <w:p w14:paraId="0D3074B9" w14:textId="37298FA6" w:rsidR="00C444D6" w:rsidRPr="00CF6443" w:rsidRDefault="00C444D6" w:rsidP="00CF64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CF64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Sentiment – „25 let s vámi“</w:t>
                      </w:r>
                      <w:r w:rsidR="00CF6443" w:rsidRPr="00CF644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(Zdroj:</w:t>
                      </w:r>
                      <w:r w:rsidR="00CF644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CF6443" w:rsidRPr="00CF644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Adbros)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6DE5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9FAD694" wp14:editId="6E1EAEC8">
                <wp:simplePos x="0" y="0"/>
                <wp:positionH relativeFrom="column">
                  <wp:posOffset>3643269</wp:posOffset>
                </wp:positionH>
                <wp:positionV relativeFrom="paragraph">
                  <wp:posOffset>2568206</wp:posOffset>
                </wp:positionV>
                <wp:extent cx="1353820" cy="1404620"/>
                <wp:effectExtent l="0" t="0" r="0" b="190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393A" w14:textId="3BB55924" w:rsidR="00CF6443" w:rsidRPr="00391232" w:rsidRDefault="00E52A6A" w:rsidP="00CF644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23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Sentiment – „Hlas Lidlu“</w:t>
                            </w:r>
                          </w:p>
                          <w:p w14:paraId="0FA8AD67" w14:textId="5078976A" w:rsidR="00E52A6A" w:rsidRPr="00391232" w:rsidRDefault="00E52A6A" w:rsidP="00CF644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23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(Zdroj:</w:t>
                            </w:r>
                            <w:r w:rsidR="00CF6443" w:rsidRPr="0039123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9123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Adbros)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AD694" id="_x0000_s1028" type="#_x0000_t202" style="position:absolute;left:0;text-align:left;margin-left:286.85pt;margin-top:202.2pt;width:106.6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" stroked="f">
                <v:textbox style="mso-fit-shape-to-text:t">
                  <w:txbxContent>
                    <w:p w14:paraId="1BC0393A" w14:textId="3BB55924" w:rsidR="00CF6443" w:rsidRPr="00391232" w:rsidRDefault="00E52A6A" w:rsidP="00CF644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123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Sentiment – „Hlas Lidlu“</w:t>
                      </w:r>
                    </w:p>
                    <w:p w14:paraId="0FA8AD67" w14:textId="5078976A" w:rsidR="00E52A6A" w:rsidRPr="00391232" w:rsidRDefault="00E52A6A" w:rsidP="00CF644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123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(Zdroj:</w:t>
                      </w:r>
                      <w:r w:rsidR="00CF6443" w:rsidRPr="0039123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9123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Adbros)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2F03A" w14:textId="610FBDA3" w:rsidR="3011B03D" w:rsidRDefault="3011B03D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63836C48" w14:textId="587BDA09" w:rsidR="3011B03D" w:rsidRDefault="3011B03D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3F839841" w14:textId="5D5162BD" w:rsidR="3011B03D" w:rsidRDefault="3011B03D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284A2996" w14:textId="1329E171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1555BE92" w14:textId="2333C8E2" w:rsidR="00A46E10" w:rsidRDefault="005871D8" w:rsidP="5A26095B">
      <w:pPr>
        <w:spacing w:before="240"/>
        <w:ind w:left="426"/>
        <w:jc w:val="both"/>
        <w:rPr>
          <w:rFonts w:asciiTheme="minorHAnsi" w:hAnsiTheme="minorHAnsi"/>
        </w:rPr>
      </w:pPr>
      <w:r w:rsidRPr="5A83F282">
        <w:rPr>
          <w:rFonts w:asciiTheme="minorHAnsi" w:hAnsiTheme="minorHAnsi"/>
        </w:rPr>
        <w:lastRenderedPageBreak/>
        <w:t>Kapitán Demo v pozitivních názorech převálcoval Michala Davida na plné čáře. Humor českého rapera se líbil cca 390 lidem v</w:t>
      </w:r>
      <w:r w:rsidR="00B65485">
        <w:rPr>
          <w:rFonts w:asciiTheme="minorHAnsi" w:hAnsiTheme="minorHAnsi"/>
        </w:rPr>
        <w:t xml:space="preserve"> tzv. </w:t>
      </w:r>
      <w:r w:rsidRPr="5A83F282">
        <w:rPr>
          <w:rFonts w:asciiTheme="minorHAnsi" w:hAnsiTheme="minorHAnsi"/>
        </w:rPr>
        <w:t>názorových zmínkách</w:t>
      </w:r>
      <w:r w:rsidR="00B65485">
        <w:rPr>
          <w:rFonts w:asciiTheme="minorHAnsi" w:hAnsiTheme="minorHAnsi"/>
        </w:rPr>
        <w:t xml:space="preserve">. </w:t>
      </w:r>
      <w:r w:rsidRPr="5A83F282">
        <w:rPr>
          <w:rFonts w:asciiTheme="minorHAnsi" w:hAnsiTheme="minorHAnsi"/>
        </w:rPr>
        <w:t xml:space="preserve">Michala Davida pomáhajícího </w:t>
      </w:r>
      <w:r w:rsidR="00391232">
        <w:rPr>
          <w:rFonts w:asciiTheme="minorHAnsi" w:hAnsiTheme="minorHAnsi"/>
        </w:rPr>
        <w:t xml:space="preserve">písní a tancem </w:t>
      </w:r>
      <w:r w:rsidRPr="5A83F282">
        <w:rPr>
          <w:rFonts w:asciiTheme="minorHAnsi" w:hAnsiTheme="minorHAnsi"/>
        </w:rPr>
        <w:t>zákazníci dopravit kompot k pokladně, si v názorových zmínkách pochvalovalo jenom něco málo přes osmdesát lidí, celkově pak necelých sto deset lidí.</w:t>
      </w:r>
    </w:p>
    <w:p w14:paraId="5DE8DE6C" w14:textId="62C47378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t>„</w:t>
      </w:r>
      <w:r w:rsidRPr="5A26095B">
        <w:rPr>
          <w:rFonts w:asciiTheme="minorHAnsi" w:hAnsiTheme="minorHAnsi"/>
          <w:i/>
          <w:iCs/>
          <w:szCs w:val="22"/>
        </w:rPr>
        <w:t xml:space="preserve">Na </w:t>
      </w:r>
      <w:proofErr w:type="spellStart"/>
      <w:r w:rsidRPr="5A26095B">
        <w:rPr>
          <w:rFonts w:asciiTheme="minorHAnsi" w:hAnsiTheme="minorHAnsi"/>
          <w:i/>
          <w:iCs/>
          <w:szCs w:val="22"/>
        </w:rPr>
        <w:t>Demovi</w:t>
      </w:r>
      <w:proofErr w:type="spellEnd"/>
      <w:r w:rsidRPr="5A26095B">
        <w:rPr>
          <w:rFonts w:asciiTheme="minorHAnsi" w:hAnsiTheme="minorHAnsi"/>
          <w:i/>
          <w:iCs/>
          <w:szCs w:val="22"/>
        </w:rPr>
        <w:t xml:space="preserve"> se lidem nejvíc líbil humor, nadsázka a satira v provedení reklamy, ale i vizuální detaily. Ale ani v pozitivních komentářích k reklamě si lidí neodpustili zmínky o špatné kvalitě zeleniny v obchodech Lidlu. Ovšem my jsme hodnotili názory na reklamu, nikoli kvalitu zboží a služeb</w:t>
      </w:r>
      <w:r w:rsidRPr="5A26095B">
        <w:rPr>
          <w:rFonts w:asciiTheme="minorHAnsi" w:hAnsiTheme="minorHAnsi"/>
          <w:szCs w:val="22"/>
        </w:rPr>
        <w:t xml:space="preserve">,“ komentuje Milecová pozitivní převahu kampaně Lidlu. I když Lidl s kapitánem Demem sklidil v názorových zmínkách o něco méně negativity, </w:t>
      </w:r>
      <w:r w:rsidR="00711747" w:rsidRPr="5A26095B">
        <w:rPr>
          <w:rFonts w:asciiTheme="minorHAnsi" w:hAnsiTheme="minorHAnsi"/>
          <w:szCs w:val="22"/>
        </w:rPr>
        <w:t>stejně se jí nevyhnul</w:t>
      </w:r>
      <w:r w:rsidR="00A81BEA">
        <w:rPr>
          <w:rFonts w:asciiTheme="minorHAnsi" w:hAnsiTheme="minorHAnsi"/>
          <w:szCs w:val="22"/>
        </w:rPr>
        <w:t>.</w:t>
      </w:r>
      <w:r w:rsidRPr="5A26095B">
        <w:rPr>
          <w:rFonts w:asciiTheme="minorHAnsi" w:hAnsiTheme="minorHAnsi"/>
          <w:szCs w:val="22"/>
        </w:rPr>
        <w:t xml:space="preserve"> „</w:t>
      </w:r>
      <w:r w:rsidRPr="5A26095B">
        <w:rPr>
          <w:rFonts w:asciiTheme="minorHAnsi" w:hAnsiTheme="minorHAnsi"/>
          <w:i/>
          <w:iCs/>
          <w:szCs w:val="22"/>
        </w:rPr>
        <w:t xml:space="preserve">Negativně se k reklamě vyjadřovali většinou </w:t>
      </w:r>
      <w:r w:rsidR="00786DCD">
        <w:rPr>
          <w:rFonts w:asciiTheme="minorHAnsi" w:hAnsiTheme="minorHAnsi"/>
          <w:i/>
          <w:iCs/>
          <w:szCs w:val="22"/>
        </w:rPr>
        <w:t>lidé</w:t>
      </w:r>
      <w:r w:rsidRPr="5A26095B">
        <w:rPr>
          <w:rFonts w:asciiTheme="minorHAnsi" w:hAnsiTheme="minorHAnsi"/>
          <w:i/>
          <w:iCs/>
          <w:szCs w:val="22"/>
        </w:rPr>
        <w:t xml:space="preserve">, kteří Dema </w:t>
      </w:r>
      <w:r w:rsidR="009E13B0">
        <w:rPr>
          <w:rFonts w:asciiTheme="minorHAnsi" w:hAnsiTheme="minorHAnsi"/>
          <w:i/>
          <w:iCs/>
          <w:szCs w:val="22"/>
        </w:rPr>
        <w:t>prostě</w:t>
      </w:r>
      <w:r w:rsidRPr="5A26095B">
        <w:rPr>
          <w:rFonts w:asciiTheme="minorHAnsi" w:hAnsiTheme="minorHAnsi"/>
          <w:i/>
          <w:iCs/>
          <w:szCs w:val="22"/>
        </w:rPr>
        <w:t xml:space="preserve"> nemají rádi. I v tomhle případě diváci vytýkali špatné zpracování klipu nebo trapnost bez dalšího vysvětlení</w:t>
      </w:r>
      <w:r w:rsidRPr="5A26095B">
        <w:rPr>
          <w:rFonts w:asciiTheme="minorHAnsi" w:hAnsiTheme="minorHAnsi"/>
          <w:szCs w:val="22"/>
        </w:rPr>
        <w:t>,“ dodává</w:t>
      </w:r>
      <w:r w:rsidR="00A81BEA">
        <w:rPr>
          <w:rFonts w:asciiTheme="minorHAnsi" w:hAnsiTheme="minorHAnsi"/>
          <w:szCs w:val="22"/>
        </w:rPr>
        <w:t xml:space="preserve"> analytička</w:t>
      </w:r>
      <w:r w:rsidRPr="5A26095B">
        <w:rPr>
          <w:rFonts w:asciiTheme="minorHAnsi" w:hAnsiTheme="minorHAnsi"/>
          <w:szCs w:val="22"/>
        </w:rPr>
        <w:t>.</w:t>
      </w:r>
    </w:p>
    <w:p w14:paraId="49A9C673" w14:textId="6BF92959" w:rsidR="005871D8" w:rsidRPr="00371CAE" w:rsidRDefault="009E13B0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 wp14:anchorId="50B43324" wp14:editId="2C1AD701">
            <wp:extent cx="4572000" cy="2676525"/>
            <wp:effectExtent l="0" t="0" r="0" b="0"/>
            <wp:docPr id="1957266068" name="Obrázek 1957266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F153A" w14:textId="2E7CED17" w:rsidR="005871D8" w:rsidRPr="00371CAE" w:rsidRDefault="009533DD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 wp14:anchorId="09A06054" wp14:editId="689C293D">
            <wp:extent cx="4576000" cy="2499555"/>
            <wp:effectExtent l="0" t="0" r="0" b="0"/>
            <wp:docPr id="887836329" name="Obrázek 887836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878363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000" cy="249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5D56" w14:textId="77777777" w:rsidR="005871D8" w:rsidRPr="00391232" w:rsidRDefault="005871D8" w:rsidP="5A26095B">
      <w:pPr>
        <w:spacing w:before="240"/>
        <w:ind w:left="426"/>
        <w:jc w:val="both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391232">
        <w:rPr>
          <w:rFonts w:asciiTheme="minorHAnsi" w:hAnsiTheme="minorHAnsi"/>
          <w:b/>
          <w:bCs/>
          <w:i/>
          <w:iCs/>
          <w:sz w:val="18"/>
          <w:szCs w:val="18"/>
        </w:rPr>
        <w:t>Vývoj počtu komentářů ke kampaním Lidl a Penny (Zdroj: Adbros)</w:t>
      </w:r>
    </w:p>
    <w:p w14:paraId="1E145CB7" w14:textId="7C6FA8A6" w:rsidR="00446DA7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lastRenderedPageBreak/>
        <w:t>Vzhledem k podobnému konceptu reklamních spotů se komentující často uchylovali k jejich srovnávání. Rovněž v tomto případě se převážně objevoval</w:t>
      </w:r>
      <w:r w:rsidR="00D35CA5">
        <w:rPr>
          <w:rFonts w:asciiTheme="minorHAnsi" w:hAnsiTheme="minorHAnsi"/>
          <w:szCs w:val="22"/>
        </w:rPr>
        <w:t>y</w:t>
      </w:r>
      <w:r w:rsidRPr="5A26095B">
        <w:rPr>
          <w:rFonts w:asciiTheme="minorHAnsi" w:hAnsiTheme="minorHAnsi"/>
          <w:szCs w:val="22"/>
        </w:rPr>
        <w:t xml:space="preserve"> komentáře hrající ve prospěch kapitána Dema. Z celkového počtu 152 porovnávacích zmínek se 61 % vyjadřovalo k</w:t>
      </w:r>
      <w:r w:rsidR="00493E85">
        <w:rPr>
          <w:rFonts w:asciiTheme="minorHAnsi" w:hAnsiTheme="minorHAnsi"/>
          <w:szCs w:val="22"/>
        </w:rPr>
        <w:t>e kampani Lidlu</w:t>
      </w:r>
      <w:r w:rsidRPr="5A26095B">
        <w:rPr>
          <w:rFonts w:asciiTheme="minorHAnsi" w:hAnsiTheme="minorHAnsi"/>
          <w:szCs w:val="22"/>
        </w:rPr>
        <w:t xml:space="preserve"> s pozitivním sentimentem. Zhruba pětina lidí hodnotila </w:t>
      </w:r>
      <w:r w:rsidR="00493E85">
        <w:rPr>
          <w:rFonts w:asciiTheme="minorHAnsi" w:hAnsiTheme="minorHAnsi"/>
          <w:szCs w:val="22"/>
        </w:rPr>
        <w:t xml:space="preserve">raperův opus </w:t>
      </w:r>
      <w:r w:rsidRPr="5A26095B">
        <w:rPr>
          <w:rFonts w:asciiTheme="minorHAnsi" w:hAnsiTheme="minorHAnsi"/>
          <w:szCs w:val="22"/>
        </w:rPr>
        <w:t>negativně, přičemž</w:t>
      </w:r>
      <w:r w:rsidR="004B1974" w:rsidRPr="5A26095B">
        <w:rPr>
          <w:rFonts w:asciiTheme="minorHAnsi" w:hAnsiTheme="minorHAnsi"/>
          <w:szCs w:val="22"/>
        </w:rPr>
        <w:t xml:space="preserve"> zároveň</w:t>
      </w:r>
      <w:r w:rsidRPr="5A26095B">
        <w:rPr>
          <w:rFonts w:asciiTheme="minorHAnsi" w:hAnsiTheme="minorHAnsi"/>
          <w:szCs w:val="22"/>
        </w:rPr>
        <w:t xml:space="preserve"> adorovala </w:t>
      </w:r>
      <w:r w:rsidR="00446DA7" w:rsidRPr="5A26095B">
        <w:rPr>
          <w:rFonts w:asciiTheme="minorHAnsi" w:hAnsiTheme="minorHAnsi"/>
          <w:szCs w:val="22"/>
        </w:rPr>
        <w:t xml:space="preserve">jeho konkurenta </w:t>
      </w:r>
      <w:r w:rsidRPr="5A26095B">
        <w:rPr>
          <w:rFonts w:asciiTheme="minorHAnsi" w:hAnsiTheme="minorHAnsi"/>
          <w:szCs w:val="22"/>
        </w:rPr>
        <w:t xml:space="preserve">i samotnou reklamu Penny Marketu. </w:t>
      </w:r>
      <w:r w:rsidR="00493E85">
        <w:rPr>
          <w:rFonts w:asciiTheme="minorHAnsi" w:hAnsiTheme="minorHAnsi"/>
          <w:szCs w:val="22"/>
        </w:rPr>
        <w:t xml:space="preserve">Další srovnání odbyli konstatováním, že </w:t>
      </w:r>
      <w:r w:rsidRPr="5A26095B">
        <w:rPr>
          <w:rFonts w:asciiTheme="minorHAnsi" w:hAnsiTheme="minorHAnsi"/>
          <w:szCs w:val="22"/>
        </w:rPr>
        <w:t xml:space="preserve">kapitán Demo svou trapností předčil i Michala Davida. </w:t>
      </w:r>
    </w:p>
    <w:p w14:paraId="494CF84C" w14:textId="67C7786C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t>„</w:t>
      </w:r>
      <w:r w:rsidRPr="5A26095B">
        <w:rPr>
          <w:rFonts w:asciiTheme="minorHAnsi" w:hAnsiTheme="minorHAnsi"/>
          <w:i/>
          <w:iCs/>
          <w:szCs w:val="22"/>
        </w:rPr>
        <w:t xml:space="preserve">V negativních porovnávacích komentářích na </w:t>
      </w:r>
      <w:r w:rsidR="00493E85">
        <w:rPr>
          <w:rFonts w:asciiTheme="minorHAnsi" w:hAnsiTheme="minorHAnsi"/>
          <w:i/>
          <w:iCs/>
          <w:szCs w:val="22"/>
        </w:rPr>
        <w:t>adresu M</w:t>
      </w:r>
      <w:r w:rsidRPr="5A26095B">
        <w:rPr>
          <w:rFonts w:asciiTheme="minorHAnsi" w:hAnsiTheme="minorHAnsi"/>
          <w:i/>
          <w:iCs/>
          <w:szCs w:val="22"/>
        </w:rPr>
        <w:t xml:space="preserve">ichala Davida bylo s vysokou frekvencí zmiňované slůvko kompot. Doslovně byla pro část komentujících </w:t>
      </w:r>
      <w:proofErr w:type="spellStart"/>
      <w:r w:rsidRPr="5A26095B">
        <w:rPr>
          <w:rFonts w:asciiTheme="minorHAnsi" w:hAnsiTheme="minorHAnsi"/>
          <w:i/>
          <w:iCs/>
          <w:szCs w:val="22"/>
        </w:rPr>
        <w:t>lidlovská</w:t>
      </w:r>
      <w:proofErr w:type="spellEnd"/>
      <w:r w:rsidRPr="5A26095B">
        <w:rPr>
          <w:rFonts w:asciiTheme="minorHAnsi" w:hAnsiTheme="minorHAnsi"/>
          <w:i/>
          <w:iCs/>
          <w:szCs w:val="22"/>
        </w:rPr>
        <w:t xml:space="preserve"> kampaň ‚lepší než kompot‘</w:t>
      </w:r>
      <w:r w:rsidR="00DF086E">
        <w:rPr>
          <w:rFonts w:asciiTheme="minorHAnsi" w:hAnsiTheme="minorHAnsi"/>
          <w:i/>
          <w:iCs/>
          <w:szCs w:val="22"/>
        </w:rPr>
        <w:t>.</w:t>
      </w:r>
      <w:r w:rsidRPr="5A26095B">
        <w:rPr>
          <w:rFonts w:asciiTheme="minorHAnsi" w:hAnsiTheme="minorHAnsi"/>
          <w:i/>
          <w:iCs/>
          <w:szCs w:val="22"/>
        </w:rPr>
        <w:t xml:space="preserve"> </w:t>
      </w:r>
      <w:r w:rsidR="00DF086E">
        <w:rPr>
          <w:rFonts w:asciiTheme="minorHAnsi" w:hAnsiTheme="minorHAnsi"/>
          <w:i/>
          <w:iCs/>
          <w:szCs w:val="22"/>
        </w:rPr>
        <w:t xml:space="preserve">Nicméně </w:t>
      </w:r>
      <w:r w:rsidR="00A71CDE">
        <w:rPr>
          <w:rFonts w:asciiTheme="minorHAnsi" w:hAnsiTheme="minorHAnsi"/>
          <w:i/>
          <w:iCs/>
          <w:szCs w:val="22"/>
        </w:rPr>
        <w:t xml:space="preserve">výhradně na </w:t>
      </w:r>
      <w:r w:rsidRPr="5A26095B">
        <w:rPr>
          <w:rFonts w:asciiTheme="minorHAnsi" w:hAnsiTheme="minorHAnsi"/>
          <w:i/>
          <w:iCs/>
          <w:szCs w:val="22"/>
        </w:rPr>
        <w:t xml:space="preserve">jedné straně </w:t>
      </w:r>
      <w:r w:rsidR="00534028">
        <w:rPr>
          <w:rFonts w:asciiTheme="minorHAnsi" w:hAnsiTheme="minorHAnsi"/>
          <w:i/>
          <w:iCs/>
          <w:szCs w:val="22"/>
        </w:rPr>
        <w:t xml:space="preserve">reklamní barikády </w:t>
      </w:r>
      <w:r w:rsidR="00A71CDE">
        <w:rPr>
          <w:rFonts w:asciiTheme="minorHAnsi" w:hAnsiTheme="minorHAnsi"/>
          <w:i/>
          <w:iCs/>
          <w:szCs w:val="22"/>
        </w:rPr>
        <w:t xml:space="preserve">nestálo ani </w:t>
      </w:r>
      <w:r w:rsidRPr="5A26095B">
        <w:rPr>
          <w:rFonts w:asciiTheme="minorHAnsi" w:hAnsiTheme="minorHAnsi"/>
          <w:i/>
          <w:iCs/>
          <w:szCs w:val="22"/>
        </w:rPr>
        <w:t xml:space="preserve">šestnáct procent </w:t>
      </w:r>
      <w:r w:rsidR="00A71CDE">
        <w:rPr>
          <w:rFonts w:asciiTheme="minorHAnsi" w:hAnsiTheme="minorHAnsi"/>
          <w:i/>
          <w:iCs/>
          <w:szCs w:val="22"/>
        </w:rPr>
        <w:t>komentujících</w:t>
      </w:r>
      <w:r w:rsidRPr="5A26095B">
        <w:rPr>
          <w:rFonts w:asciiTheme="minorHAnsi" w:hAnsiTheme="minorHAnsi"/>
          <w:i/>
          <w:iCs/>
          <w:szCs w:val="22"/>
        </w:rPr>
        <w:t xml:space="preserve">. </w:t>
      </w:r>
      <w:r w:rsidR="00A71CDE">
        <w:rPr>
          <w:rFonts w:asciiTheme="minorHAnsi" w:hAnsiTheme="minorHAnsi"/>
          <w:i/>
          <w:iCs/>
          <w:szCs w:val="22"/>
        </w:rPr>
        <w:t>Většina</w:t>
      </w:r>
      <w:r w:rsidRPr="5A26095B">
        <w:rPr>
          <w:rFonts w:asciiTheme="minorHAnsi" w:hAnsiTheme="minorHAnsi"/>
          <w:i/>
          <w:iCs/>
          <w:szCs w:val="22"/>
        </w:rPr>
        <w:t xml:space="preserve"> neviděl</w:t>
      </w:r>
      <w:r w:rsidR="00A71CDE">
        <w:rPr>
          <w:rFonts w:asciiTheme="minorHAnsi" w:hAnsiTheme="minorHAnsi"/>
          <w:i/>
          <w:iCs/>
          <w:szCs w:val="22"/>
        </w:rPr>
        <w:t>a</w:t>
      </w:r>
      <w:r w:rsidRPr="5A26095B">
        <w:rPr>
          <w:rFonts w:asciiTheme="minorHAnsi" w:hAnsiTheme="minorHAnsi"/>
          <w:i/>
          <w:iCs/>
          <w:szCs w:val="22"/>
        </w:rPr>
        <w:t xml:space="preserve"> rozdíl v</w:t>
      </w:r>
      <w:r w:rsidR="00574D1D">
        <w:rPr>
          <w:rFonts w:asciiTheme="minorHAnsi" w:hAnsiTheme="minorHAnsi"/>
          <w:i/>
          <w:iCs/>
          <w:szCs w:val="22"/>
        </w:rPr>
        <w:t> kvalitě obou spotů</w:t>
      </w:r>
      <w:r w:rsidRPr="5A26095B">
        <w:rPr>
          <w:rFonts w:asciiTheme="minorHAnsi" w:hAnsiTheme="minorHAnsi"/>
          <w:szCs w:val="22"/>
        </w:rPr>
        <w:t>,“ líčí Milecová.</w:t>
      </w:r>
    </w:p>
    <w:p w14:paraId="28DE4D48" w14:textId="7644C914" w:rsidR="005871D8" w:rsidRPr="00371CAE" w:rsidRDefault="00A81BEA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 w:rsidRPr="00371CAE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76FB92ED" wp14:editId="6C5E9A84">
            <wp:simplePos x="0" y="0"/>
            <wp:positionH relativeFrom="margin">
              <wp:posOffset>296199</wp:posOffset>
            </wp:positionH>
            <wp:positionV relativeFrom="paragraph">
              <wp:posOffset>156781</wp:posOffset>
            </wp:positionV>
            <wp:extent cx="4017010" cy="2841625"/>
            <wp:effectExtent l="0" t="0" r="2540" b="0"/>
            <wp:wrapSquare wrapText="bothSides"/>
            <wp:docPr id="1157971618" name="Obrázek 115797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79C8B" w14:textId="08CA6196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1D4D7516" w14:textId="12F7B7B2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3F9198BF" w14:textId="2C9455BF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2F8E792D" w14:textId="6D487B5D" w:rsidR="005871D8" w:rsidRPr="00000B10" w:rsidRDefault="005871D8" w:rsidP="00000B10">
      <w:pPr>
        <w:spacing w:before="240"/>
        <w:jc w:val="right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00B10">
        <w:rPr>
          <w:rFonts w:asciiTheme="minorHAnsi" w:hAnsiTheme="minorHAnsi"/>
          <w:b/>
          <w:bCs/>
          <w:i/>
          <w:iCs/>
          <w:sz w:val="18"/>
          <w:szCs w:val="18"/>
        </w:rPr>
        <w:t xml:space="preserve">Příklady komentářů ze sociálních </w:t>
      </w:r>
      <w:r w:rsidR="00A81BEA" w:rsidRPr="00000B10">
        <w:rPr>
          <w:rFonts w:asciiTheme="minorHAnsi" w:hAnsiTheme="minorHAnsi"/>
          <w:b/>
          <w:bCs/>
          <w:i/>
          <w:iCs/>
          <w:sz w:val="18"/>
          <w:szCs w:val="18"/>
        </w:rPr>
        <w:t>sítí – Penny</w:t>
      </w:r>
      <w:r w:rsidRPr="00000B10">
        <w:rPr>
          <w:rFonts w:asciiTheme="minorHAnsi" w:hAnsiTheme="minorHAnsi"/>
          <w:b/>
          <w:bCs/>
          <w:i/>
          <w:iCs/>
          <w:sz w:val="18"/>
          <w:szCs w:val="18"/>
        </w:rPr>
        <w:t xml:space="preserve"> Market (Zdroj: Adbros)</w:t>
      </w:r>
    </w:p>
    <w:p w14:paraId="07CB7E94" w14:textId="146E65C7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24C3B554" w14:textId="4BA18166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03102EE3" w14:textId="1FF00CA7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14CCD5F0" w14:textId="0DEE0478" w:rsidR="005871D8" w:rsidRPr="00371CAE" w:rsidRDefault="00C455CF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 w:rsidRPr="00371CAE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6EE868" wp14:editId="17F99D54">
            <wp:simplePos x="0" y="0"/>
            <wp:positionH relativeFrom="margin">
              <wp:posOffset>2418458</wp:posOffset>
            </wp:positionH>
            <wp:positionV relativeFrom="paragraph">
              <wp:posOffset>436715</wp:posOffset>
            </wp:positionV>
            <wp:extent cx="3823335" cy="2715260"/>
            <wp:effectExtent l="0" t="0" r="5715" b="8890"/>
            <wp:wrapSquare wrapText="bothSides"/>
            <wp:docPr id="1412844323" name="Obrázek 141284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00CBC" w14:textId="77777777" w:rsidR="00AC424A" w:rsidRDefault="00AC424A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6C823868" w14:textId="77777777" w:rsidR="00AC424A" w:rsidRDefault="00AC424A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509C0A78" w14:textId="77777777" w:rsidR="00AC424A" w:rsidRDefault="00AC424A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4E56D05A" w14:textId="489C8D17" w:rsidR="005871D8" w:rsidRPr="00000B10" w:rsidRDefault="005871D8" w:rsidP="00000B10">
      <w:pPr>
        <w:spacing w:before="240"/>
        <w:ind w:left="426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00B10">
        <w:rPr>
          <w:rFonts w:asciiTheme="minorHAnsi" w:hAnsiTheme="minorHAnsi"/>
          <w:b/>
          <w:bCs/>
          <w:i/>
          <w:iCs/>
          <w:sz w:val="18"/>
          <w:szCs w:val="18"/>
        </w:rPr>
        <w:t xml:space="preserve">Příklady komentářů ze sociálních </w:t>
      </w:r>
      <w:r w:rsidR="00A81BEA" w:rsidRPr="00000B10">
        <w:rPr>
          <w:rFonts w:asciiTheme="minorHAnsi" w:hAnsiTheme="minorHAnsi"/>
          <w:b/>
          <w:bCs/>
          <w:i/>
          <w:iCs/>
          <w:sz w:val="18"/>
          <w:szCs w:val="18"/>
        </w:rPr>
        <w:t>sítí – Lidl</w:t>
      </w:r>
      <w:r w:rsidRPr="00000B10">
        <w:rPr>
          <w:rFonts w:asciiTheme="minorHAnsi" w:hAnsiTheme="minorHAnsi"/>
          <w:b/>
          <w:bCs/>
          <w:i/>
          <w:iCs/>
          <w:sz w:val="18"/>
          <w:szCs w:val="18"/>
        </w:rPr>
        <w:t xml:space="preserve"> (Zdroj: Adbros)</w:t>
      </w:r>
    </w:p>
    <w:p w14:paraId="7383DEF7" w14:textId="77777777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3887FEAB" w14:textId="77777777" w:rsidR="00584E92" w:rsidRDefault="00584E92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5D5A629D" w14:textId="77777777" w:rsidR="00526818" w:rsidRDefault="0052681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2740C402" w14:textId="77777777" w:rsidR="00C455CF" w:rsidRDefault="00C455CF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p w14:paraId="689D6751" w14:textId="333F3B8F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lastRenderedPageBreak/>
        <w:t>V ostatních zmínkách se pak komentující vyjadřovali především k tomu, že by byli rádi, kdyby prodejny v spotech vypadaly o něco realističtěji. „</w:t>
      </w:r>
      <w:r w:rsidRPr="002207A0">
        <w:rPr>
          <w:rFonts w:asciiTheme="minorHAnsi" w:hAnsiTheme="minorHAnsi"/>
          <w:i/>
          <w:iCs/>
          <w:szCs w:val="22"/>
        </w:rPr>
        <w:t xml:space="preserve">Porovnávaní vzhledu prodejen v reklamě a v reálu se týkalo obou kampaní: u obou řetězců se o tom zmiňovalo zhruba deset procent </w:t>
      </w:r>
      <w:r w:rsidR="002207A0" w:rsidRPr="002207A0">
        <w:rPr>
          <w:rFonts w:asciiTheme="minorHAnsi" w:hAnsiTheme="minorHAnsi"/>
          <w:i/>
          <w:iCs/>
          <w:szCs w:val="22"/>
        </w:rPr>
        <w:t>uživatelů</w:t>
      </w:r>
      <w:r w:rsidRPr="5A26095B">
        <w:rPr>
          <w:rFonts w:asciiTheme="minorHAnsi" w:hAnsiTheme="minorHAnsi"/>
          <w:szCs w:val="22"/>
        </w:rPr>
        <w:t>,“ dodává Milecová. Tyto zmínky byly převážně neutrální, a to v obou případech.</w:t>
      </w:r>
    </w:p>
    <w:p w14:paraId="4096C43A" w14:textId="77777777" w:rsidR="00A81BEA" w:rsidRDefault="00A81BEA" w:rsidP="00A81BEA">
      <w:pPr>
        <w:pStyle w:val="Nadpis2"/>
        <w:rPr>
          <w:sz w:val="22"/>
          <w:szCs w:val="22"/>
        </w:rPr>
      </w:pPr>
    </w:p>
    <w:p w14:paraId="10F8F78E" w14:textId="5B0A98DA" w:rsidR="00A94649" w:rsidRPr="00A81BEA" w:rsidRDefault="00A94649" w:rsidP="00A81BEA">
      <w:pPr>
        <w:pStyle w:val="Nadpis2"/>
        <w:ind w:firstLine="426"/>
        <w:rPr>
          <w:sz w:val="22"/>
          <w:szCs w:val="22"/>
        </w:rPr>
      </w:pPr>
      <w:r w:rsidRPr="00A81BEA">
        <w:rPr>
          <w:sz w:val="22"/>
          <w:szCs w:val="22"/>
        </w:rPr>
        <w:t xml:space="preserve">…and Oscar </w:t>
      </w:r>
      <w:proofErr w:type="spellStart"/>
      <w:r w:rsidRPr="00A81BEA">
        <w:rPr>
          <w:sz w:val="22"/>
          <w:szCs w:val="22"/>
        </w:rPr>
        <w:t>goes</w:t>
      </w:r>
      <w:proofErr w:type="spellEnd"/>
      <w:r w:rsidRPr="00A81BEA">
        <w:rPr>
          <w:sz w:val="22"/>
          <w:szCs w:val="22"/>
        </w:rPr>
        <w:t xml:space="preserve"> to</w:t>
      </w:r>
    </w:p>
    <w:p w14:paraId="5B623E7A" w14:textId="21067D13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t xml:space="preserve">Ze zjištění </w:t>
      </w:r>
      <w:proofErr w:type="spellStart"/>
      <w:r w:rsidRPr="5A26095B">
        <w:rPr>
          <w:rFonts w:asciiTheme="minorHAnsi" w:hAnsiTheme="minorHAnsi"/>
          <w:szCs w:val="22"/>
        </w:rPr>
        <w:t>social</w:t>
      </w:r>
      <w:proofErr w:type="spellEnd"/>
      <w:r w:rsidRPr="5A26095B">
        <w:rPr>
          <w:rFonts w:asciiTheme="minorHAnsi" w:hAnsiTheme="minorHAnsi"/>
          <w:szCs w:val="22"/>
        </w:rPr>
        <w:t xml:space="preserve"> media </w:t>
      </w:r>
      <w:proofErr w:type="spellStart"/>
      <w:r w:rsidRPr="5A26095B">
        <w:rPr>
          <w:rFonts w:asciiTheme="minorHAnsi" w:hAnsiTheme="minorHAnsi"/>
          <w:szCs w:val="22"/>
        </w:rPr>
        <w:t>listeningu</w:t>
      </w:r>
      <w:proofErr w:type="spellEnd"/>
      <w:r w:rsidRPr="5A26095B">
        <w:rPr>
          <w:rFonts w:asciiTheme="minorHAnsi" w:hAnsiTheme="minorHAnsi"/>
          <w:szCs w:val="22"/>
        </w:rPr>
        <w:t xml:space="preserve"> provedeného společností Adbros je zřejmé, že tentokrát Lidl vyhrál – jeho reklama u uživatelů sociálních sítí nejen vyvolala větší zájem (= vyšší počet zmínek ve sledovaném období), ale lidem se i více líbila (sentiment, komentáře). </w:t>
      </w:r>
    </w:p>
    <w:p w14:paraId="1EF7F754" w14:textId="108D3729" w:rsidR="005871D8" w:rsidRPr="00371CAE" w:rsidRDefault="005871D8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  <w:r w:rsidRPr="5A26095B">
        <w:rPr>
          <w:rFonts w:asciiTheme="minorHAnsi" w:hAnsiTheme="minorHAnsi"/>
          <w:szCs w:val="22"/>
        </w:rPr>
        <w:t>„</w:t>
      </w:r>
      <w:r w:rsidR="00735610" w:rsidRPr="5A26095B">
        <w:rPr>
          <w:rFonts w:asciiTheme="minorHAnsi" w:hAnsiTheme="minorHAnsi"/>
          <w:i/>
          <w:iCs/>
          <w:szCs w:val="22"/>
        </w:rPr>
        <w:t>Je však</w:t>
      </w:r>
      <w:r w:rsidRPr="5A26095B">
        <w:rPr>
          <w:rFonts w:asciiTheme="minorHAnsi" w:hAnsiTheme="minorHAnsi"/>
          <w:i/>
          <w:iCs/>
          <w:szCs w:val="22"/>
        </w:rPr>
        <w:t xml:space="preserve"> třeba mít na paměti, že celkovou úspěšnost kampaně není možné zhodnotit jen na základě komentářů sociálních sítí. Mnoho lidí, kteří reklamu viděli v televizi, nemá potřebu se k ní na </w:t>
      </w:r>
      <w:proofErr w:type="spellStart"/>
      <w:r w:rsidRPr="5A26095B">
        <w:rPr>
          <w:rFonts w:asciiTheme="minorHAnsi" w:hAnsiTheme="minorHAnsi"/>
          <w:i/>
          <w:iCs/>
          <w:szCs w:val="22"/>
        </w:rPr>
        <w:t>SoMe</w:t>
      </w:r>
      <w:proofErr w:type="spellEnd"/>
      <w:r w:rsidRPr="5A26095B">
        <w:rPr>
          <w:rFonts w:asciiTheme="minorHAnsi" w:hAnsiTheme="minorHAnsi"/>
          <w:i/>
          <w:iCs/>
          <w:szCs w:val="22"/>
        </w:rPr>
        <w:t xml:space="preserve"> vyjadřovat, nebo tyto sítě vůbec nevyužívá</w:t>
      </w:r>
      <w:r w:rsidRPr="5A26095B">
        <w:rPr>
          <w:rFonts w:asciiTheme="minorHAnsi" w:hAnsiTheme="minorHAnsi"/>
          <w:szCs w:val="22"/>
        </w:rPr>
        <w:t xml:space="preserve">,” uzavírá </w:t>
      </w:r>
      <w:r w:rsidR="002207A0">
        <w:rPr>
          <w:rFonts w:asciiTheme="minorHAnsi" w:hAnsiTheme="minorHAnsi"/>
          <w:szCs w:val="22"/>
        </w:rPr>
        <w:t xml:space="preserve">Renata </w:t>
      </w:r>
      <w:r w:rsidRPr="5A26095B">
        <w:rPr>
          <w:rFonts w:asciiTheme="minorHAnsi" w:hAnsiTheme="minorHAnsi"/>
          <w:szCs w:val="22"/>
        </w:rPr>
        <w:t xml:space="preserve">Milecová.  </w:t>
      </w:r>
    </w:p>
    <w:p w14:paraId="56575BAB" w14:textId="77777777" w:rsidR="00D27C65" w:rsidRPr="00371CAE" w:rsidRDefault="00D27C65" w:rsidP="5A26095B">
      <w:pPr>
        <w:spacing w:before="240"/>
        <w:ind w:left="426"/>
        <w:jc w:val="both"/>
        <w:rPr>
          <w:rFonts w:asciiTheme="minorHAnsi" w:hAnsiTheme="minorHAnsi"/>
          <w:szCs w:val="22"/>
        </w:rPr>
      </w:pPr>
    </w:p>
    <w:sectPr w:rsidR="00D27C65" w:rsidRPr="00371CAE" w:rsidSect="007C03E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268" w:right="1410" w:bottom="1843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F087" w14:textId="77777777" w:rsidR="001C76E9" w:rsidRDefault="001C76E9" w:rsidP="00610BCD">
      <w:r>
        <w:separator/>
      </w:r>
    </w:p>
  </w:endnote>
  <w:endnote w:type="continuationSeparator" w:id="0">
    <w:p w14:paraId="13211603" w14:textId="77777777" w:rsidR="001C76E9" w:rsidRDefault="001C76E9" w:rsidP="00610BCD">
      <w:r>
        <w:continuationSeparator/>
      </w:r>
    </w:p>
  </w:endnote>
  <w:endnote w:type="continuationNotice" w:id="1">
    <w:p w14:paraId="3F8BF76D" w14:textId="77777777" w:rsidR="001C76E9" w:rsidRDefault="001C7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E63" w14:textId="77777777" w:rsidR="00BE7346" w:rsidRDefault="00BE7346" w:rsidP="007C10FC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439DB727" w14:textId="77777777" w:rsidR="00BE7346" w:rsidRDefault="00BE7346" w:rsidP="007C10F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D3A6" w14:textId="77777777" w:rsidR="00BE7346" w:rsidRPr="004E4533" w:rsidRDefault="00FE45AE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b/>
        <w:bCs/>
        <w:sz w:val="18"/>
        <w:szCs w:val="18"/>
      </w:rPr>
    </w:pPr>
    <w:r w:rsidRPr="004E4533">
      <w:rPr>
        <w:rStyle w:val="slostrnky"/>
        <w:b/>
        <w:bCs/>
        <w:sz w:val="18"/>
        <w:szCs w:val="18"/>
      </w:rPr>
      <w:t>Adbros, s.r.o.</w:t>
    </w:r>
    <w:r w:rsidR="009E3282" w:rsidRPr="004E4533">
      <w:rPr>
        <w:rStyle w:val="slostrnky"/>
        <w:b/>
        <w:bCs/>
        <w:sz w:val="18"/>
        <w:szCs w:val="18"/>
      </w:rPr>
      <w:tab/>
    </w:r>
    <w:r w:rsidR="009E3282" w:rsidRPr="004E4533">
      <w:rPr>
        <w:rStyle w:val="slostrnky"/>
        <w:b/>
        <w:bCs/>
        <w:sz w:val="18"/>
        <w:szCs w:val="18"/>
      </w:rPr>
      <w:tab/>
      <w:t>Kontakt pro tisk</w:t>
    </w:r>
    <w:r w:rsidR="009E4E0D" w:rsidRPr="004E4533">
      <w:rPr>
        <w:rStyle w:val="slostrnky"/>
        <w:b/>
        <w:bCs/>
        <w:sz w:val="18"/>
        <w:szCs w:val="18"/>
      </w:rPr>
      <w:t>:</w:t>
    </w:r>
  </w:p>
  <w:p w14:paraId="1A725C47" w14:textId="76C64019" w:rsidR="009E3282" w:rsidRPr="004E4533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Srbská 2741/53</w:t>
    </w:r>
    <w:r w:rsidR="009E3282" w:rsidRPr="004E4533">
      <w:rPr>
        <w:rStyle w:val="slostrnky"/>
        <w:sz w:val="18"/>
        <w:szCs w:val="18"/>
      </w:rPr>
      <w:tab/>
    </w:r>
    <w:r w:rsidR="009E3282" w:rsidRPr="004E4533">
      <w:rPr>
        <w:rStyle w:val="slostrnky"/>
        <w:sz w:val="18"/>
        <w:szCs w:val="18"/>
      </w:rPr>
      <w:tab/>
    </w:r>
    <w:r w:rsidR="00926D44" w:rsidRPr="004E4533">
      <w:rPr>
        <w:rStyle w:val="slostrnky"/>
        <w:sz w:val="18"/>
        <w:szCs w:val="18"/>
      </w:rPr>
      <w:t>Martina Kemrová</w:t>
    </w:r>
  </w:p>
  <w:p w14:paraId="304AC285" w14:textId="363EF587" w:rsidR="009E4E0D" w:rsidRPr="004E4533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Brno-Královo Pole</w:t>
    </w:r>
    <w:r w:rsidR="009E4E0D" w:rsidRPr="004E4533">
      <w:rPr>
        <w:rStyle w:val="slostrnky"/>
        <w:sz w:val="18"/>
        <w:szCs w:val="18"/>
      </w:rPr>
      <w:tab/>
    </w:r>
    <w:r w:rsidR="009E4E0D" w:rsidRPr="004E4533">
      <w:rPr>
        <w:rStyle w:val="slostrnky"/>
        <w:sz w:val="18"/>
        <w:szCs w:val="18"/>
      </w:rPr>
      <w:tab/>
    </w:r>
    <w:proofErr w:type="spellStart"/>
    <w:r w:rsidR="00926D44" w:rsidRPr="004E4533">
      <w:rPr>
        <w:rStyle w:val="slostrnky"/>
        <w:sz w:val="18"/>
        <w:szCs w:val="18"/>
      </w:rPr>
      <w:t>Tlačová</w:t>
    </w:r>
    <w:proofErr w:type="spellEnd"/>
    <w:r w:rsidR="00926D44" w:rsidRPr="004E4533">
      <w:rPr>
        <w:rStyle w:val="slostrnky"/>
        <w:sz w:val="18"/>
        <w:szCs w:val="18"/>
      </w:rPr>
      <w:t xml:space="preserve"> aj </w:t>
    </w:r>
    <w:r w:rsidR="00F01B80" w:rsidRPr="004E4533">
      <w:rPr>
        <w:rStyle w:val="slostrnky"/>
        <w:sz w:val="18"/>
        <w:szCs w:val="18"/>
      </w:rPr>
      <w:t>tisková</w:t>
    </w:r>
  </w:p>
  <w:p w14:paraId="3F154108" w14:textId="391440C8" w:rsidR="008E3514" w:rsidRPr="004E4533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612 00</w:t>
    </w:r>
    <w:r w:rsidR="008E3514" w:rsidRPr="004E4533">
      <w:rPr>
        <w:rStyle w:val="slostrnky"/>
        <w:sz w:val="18"/>
        <w:szCs w:val="18"/>
      </w:rPr>
      <w:tab/>
    </w:r>
    <w:r w:rsidR="008E3514" w:rsidRPr="004E4533">
      <w:rPr>
        <w:rStyle w:val="slostrnky"/>
        <w:sz w:val="18"/>
        <w:szCs w:val="18"/>
      </w:rPr>
      <w:tab/>
      <w:t>+420</w:t>
    </w:r>
    <w:r w:rsidR="00F01B80" w:rsidRPr="004E4533">
      <w:rPr>
        <w:rStyle w:val="slostrnky"/>
        <w:sz w:val="18"/>
        <w:szCs w:val="18"/>
      </w:rPr>
      <w:t> 603 400 150</w:t>
    </w:r>
  </w:p>
  <w:p w14:paraId="2D6CAC25" w14:textId="397F89DD" w:rsidR="008E3514" w:rsidRPr="004E4533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Czech Republic</w:t>
    </w:r>
    <w:r w:rsidR="008E3514" w:rsidRPr="004E4533">
      <w:rPr>
        <w:rStyle w:val="slostrnky"/>
        <w:sz w:val="18"/>
        <w:szCs w:val="18"/>
      </w:rPr>
      <w:tab/>
    </w:r>
    <w:r w:rsidR="008E3514" w:rsidRPr="004E4533">
      <w:rPr>
        <w:rStyle w:val="slostrnky"/>
        <w:sz w:val="18"/>
        <w:szCs w:val="18"/>
      </w:rPr>
      <w:tab/>
    </w:r>
    <w:r w:rsidR="00F01B80" w:rsidRPr="004E4533">
      <w:rPr>
        <w:rStyle w:val="slostrnky"/>
        <w:sz w:val="18"/>
        <w:szCs w:val="18"/>
      </w:rPr>
      <w:t>martina.kemrova</w:t>
    </w:r>
    <w:r w:rsidR="008E3514" w:rsidRPr="004E4533">
      <w:rPr>
        <w:rStyle w:val="slostrnky"/>
        <w:sz w:val="18"/>
        <w:szCs w:val="18"/>
      </w:rPr>
      <w:t>@adbros.cz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322D" w14:textId="77777777" w:rsidR="00963738" w:rsidRDefault="009637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A9DE" w14:textId="77777777" w:rsidR="001C76E9" w:rsidRDefault="001C76E9" w:rsidP="00610BCD">
      <w:r>
        <w:separator/>
      </w:r>
    </w:p>
  </w:footnote>
  <w:footnote w:type="continuationSeparator" w:id="0">
    <w:p w14:paraId="495A35AC" w14:textId="77777777" w:rsidR="001C76E9" w:rsidRDefault="001C76E9" w:rsidP="00610BCD">
      <w:r>
        <w:continuationSeparator/>
      </w:r>
    </w:p>
  </w:footnote>
  <w:footnote w:type="continuationNotice" w:id="1">
    <w:p w14:paraId="6D85D976" w14:textId="77777777" w:rsidR="001C76E9" w:rsidRDefault="001C7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817F" w14:textId="77777777" w:rsidR="002A440F" w:rsidRDefault="001010FE">
    <w:pPr>
      <w:pStyle w:val="Zhlav"/>
    </w:pPr>
    <w:r>
      <w:rPr>
        <w:noProof/>
      </w:rPr>
      <w:pict w14:anchorId="2957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5" o:spid="_x0000_s1027" type="#_x0000_t75" alt="/Users/janaprikrylova/Downloads/A4-02-01.png" style="position:absolute;margin-left:0;margin-top:0;width:620.25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8689" w14:textId="77777777" w:rsidR="005A66E9" w:rsidRDefault="001010FE" w:rsidP="001037D0">
    <w:pPr>
      <w:pStyle w:val="Zhlav"/>
      <w:tabs>
        <w:tab w:val="clear" w:pos="9072"/>
        <w:tab w:val="right" w:pos="9632"/>
      </w:tabs>
      <w:jc w:val="right"/>
    </w:pPr>
    <w:r>
      <w:rPr>
        <w:noProof/>
      </w:rPr>
      <w:pict w14:anchorId="4F49E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6" o:spid="_x0000_s1026" type="#_x0000_t75" alt="/Users/janaprikrylova/Downloads/A4-02-01.png" style="position:absolute;left:0;text-align:left;margin-left:-57.9pt;margin-top:-113.65pt;width:620.25pt;height:886.55pt;z-index:-251658239;mso-wrap-edited:f;mso-width-percent:0;mso-position-horizontal-relative:margin;mso-position-vertical-relative:margin;mso-width-percent:0" o:allowincell="f">
          <v:imagedata r:id="rId1" o:title="A4-02-01"/>
          <w10:wrap anchorx="margin" anchory="margin"/>
        </v:shape>
      </w:pict>
    </w:r>
  </w:p>
  <w:p w14:paraId="2C5BE161" w14:textId="77777777" w:rsidR="005A66E9" w:rsidRDefault="005A66E9">
    <w:pPr>
      <w:pStyle w:val="Zhlav"/>
    </w:pPr>
  </w:p>
  <w:p w14:paraId="5BE21523" w14:textId="77777777" w:rsidR="005121AE" w:rsidRDefault="005121AE" w:rsidP="005121AE">
    <w:pPr>
      <w:pStyle w:val="Zhlav"/>
      <w:tabs>
        <w:tab w:val="clear" w:pos="9072"/>
        <w:tab w:val="right" w:pos="9632"/>
      </w:tabs>
    </w:pPr>
  </w:p>
  <w:p w14:paraId="0B51C3D3" w14:textId="312799CF" w:rsidR="00584137" w:rsidRDefault="005121AE" w:rsidP="005121AE">
    <w:pPr>
      <w:pStyle w:val="Zhlav"/>
      <w:tabs>
        <w:tab w:val="clear" w:pos="9072"/>
        <w:tab w:val="right" w:pos="9632"/>
      </w:tabs>
    </w:pPr>
    <w:r>
      <w:tab/>
    </w:r>
    <w:r>
      <w:tab/>
    </w:r>
    <w:r w:rsidR="00623F08">
      <w:t>1</w:t>
    </w:r>
    <w:r w:rsidR="00F00F38">
      <w:t>8</w:t>
    </w:r>
    <w:r w:rsidR="00623F08">
      <w:t>.08.2022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357" w14:textId="77777777" w:rsidR="002A440F" w:rsidRDefault="001010FE">
    <w:pPr>
      <w:pStyle w:val="Zhlav"/>
    </w:pPr>
    <w:r>
      <w:rPr>
        <w:noProof/>
      </w:rPr>
      <w:pict w14:anchorId="40D99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4" o:spid="_x0000_s1025" type="#_x0000_t75" alt="/Users/janaprikrylova/Downloads/A4-02-01.png" style="position:absolute;margin-left:0;margin-top:0;width:620.25pt;height:877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61936227">
    <w:abstractNumId w:val="1"/>
  </w:num>
  <w:num w:numId="2" w16cid:durableId="2121686035">
    <w:abstractNumId w:val="4"/>
  </w:num>
  <w:num w:numId="3" w16cid:durableId="1504515306">
    <w:abstractNumId w:val="2"/>
  </w:num>
  <w:num w:numId="4" w16cid:durableId="236942561">
    <w:abstractNumId w:val="0"/>
  </w:num>
  <w:num w:numId="5" w16cid:durableId="208314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0"/>
    <w:rsid w:val="00000B10"/>
    <w:rsid w:val="000019D5"/>
    <w:rsid w:val="00007B30"/>
    <w:rsid w:val="00023EAD"/>
    <w:rsid w:val="00031431"/>
    <w:rsid w:val="00035FC7"/>
    <w:rsid w:val="0004056F"/>
    <w:rsid w:val="00042631"/>
    <w:rsid w:val="00051738"/>
    <w:rsid w:val="000562F6"/>
    <w:rsid w:val="000723B4"/>
    <w:rsid w:val="00073EFB"/>
    <w:rsid w:val="00081F2A"/>
    <w:rsid w:val="00083A8F"/>
    <w:rsid w:val="00083CC9"/>
    <w:rsid w:val="000843B3"/>
    <w:rsid w:val="0008494D"/>
    <w:rsid w:val="000873CB"/>
    <w:rsid w:val="00091ED5"/>
    <w:rsid w:val="00094402"/>
    <w:rsid w:val="00096C0D"/>
    <w:rsid w:val="000A0D2E"/>
    <w:rsid w:val="000A264D"/>
    <w:rsid w:val="000B0B32"/>
    <w:rsid w:val="000B28F1"/>
    <w:rsid w:val="000B3D53"/>
    <w:rsid w:val="000B420E"/>
    <w:rsid w:val="000B6A03"/>
    <w:rsid w:val="000C1A68"/>
    <w:rsid w:val="000C1EC0"/>
    <w:rsid w:val="000C3046"/>
    <w:rsid w:val="000C43D7"/>
    <w:rsid w:val="000D35B4"/>
    <w:rsid w:val="000D5EBA"/>
    <w:rsid w:val="000D7B43"/>
    <w:rsid w:val="000D7DD5"/>
    <w:rsid w:val="000E5DC5"/>
    <w:rsid w:val="000F3D5D"/>
    <w:rsid w:val="000F5529"/>
    <w:rsid w:val="000F59CE"/>
    <w:rsid w:val="001010FE"/>
    <w:rsid w:val="00101EAE"/>
    <w:rsid w:val="001037D0"/>
    <w:rsid w:val="00106B6B"/>
    <w:rsid w:val="001075A9"/>
    <w:rsid w:val="00107AD7"/>
    <w:rsid w:val="00112343"/>
    <w:rsid w:val="001136EB"/>
    <w:rsid w:val="00113A18"/>
    <w:rsid w:val="001142DE"/>
    <w:rsid w:val="001153D0"/>
    <w:rsid w:val="0011606F"/>
    <w:rsid w:val="00117A6E"/>
    <w:rsid w:val="00122892"/>
    <w:rsid w:val="001302CC"/>
    <w:rsid w:val="00134D43"/>
    <w:rsid w:val="00140B8E"/>
    <w:rsid w:val="00146CDA"/>
    <w:rsid w:val="0014700A"/>
    <w:rsid w:val="0016416F"/>
    <w:rsid w:val="001662B6"/>
    <w:rsid w:val="00177135"/>
    <w:rsid w:val="001777B6"/>
    <w:rsid w:val="00181729"/>
    <w:rsid w:val="00185C9C"/>
    <w:rsid w:val="001874EC"/>
    <w:rsid w:val="00192FA7"/>
    <w:rsid w:val="001A0B81"/>
    <w:rsid w:val="001A6FA1"/>
    <w:rsid w:val="001C0779"/>
    <w:rsid w:val="001C0A88"/>
    <w:rsid w:val="001C76E9"/>
    <w:rsid w:val="001E32A2"/>
    <w:rsid w:val="001E6969"/>
    <w:rsid w:val="001E6EDF"/>
    <w:rsid w:val="001E7D4E"/>
    <w:rsid w:val="001F0D3B"/>
    <w:rsid w:val="001F129A"/>
    <w:rsid w:val="00203367"/>
    <w:rsid w:val="002207A0"/>
    <w:rsid w:val="00221AAF"/>
    <w:rsid w:val="00223661"/>
    <w:rsid w:val="002264F6"/>
    <w:rsid w:val="002266B8"/>
    <w:rsid w:val="00231F5A"/>
    <w:rsid w:val="00232A6D"/>
    <w:rsid w:val="00234A77"/>
    <w:rsid w:val="00240226"/>
    <w:rsid w:val="00242764"/>
    <w:rsid w:val="0024723F"/>
    <w:rsid w:val="00256BAA"/>
    <w:rsid w:val="00271344"/>
    <w:rsid w:val="0027144A"/>
    <w:rsid w:val="00275F9A"/>
    <w:rsid w:val="00284761"/>
    <w:rsid w:val="00292E2B"/>
    <w:rsid w:val="0029611F"/>
    <w:rsid w:val="00296A02"/>
    <w:rsid w:val="00297F75"/>
    <w:rsid w:val="002A440F"/>
    <w:rsid w:val="002A7128"/>
    <w:rsid w:val="002B0976"/>
    <w:rsid w:val="002B38A4"/>
    <w:rsid w:val="002B3F11"/>
    <w:rsid w:val="002B4AEE"/>
    <w:rsid w:val="002B67ED"/>
    <w:rsid w:val="002B7304"/>
    <w:rsid w:val="002C4AAF"/>
    <w:rsid w:val="002D06C1"/>
    <w:rsid w:val="002D1DF3"/>
    <w:rsid w:val="002D6C3E"/>
    <w:rsid w:val="002D6CFB"/>
    <w:rsid w:val="002D7519"/>
    <w:rsid w:val="002D7B21"/>
    <w:rsid w:val="002F0F92"/>
    <w:rsid w:val="002F1D19"/>
    <w:rsid w:val="0030601E"/>
    <w:rsid w:val="00306F8B"/>
    <w:rsid w:val="00307103"/>
    <w:rsid w:val="0031051D"/>
    <w:rsid w:val="00322BDA"/>
    <w:rsid w:val="003348B7"/>
    <w:rsid w:val="003427AD"/>
    <w:rsid w:val="00345FC8"/>
    <w:rsid w:val="0035582E"/>
    <w:rsid w:val="00360787"/>
    <w:rsid w:val="00363526"/>
    <w:rsid w:val="00365F4E"/>
    <w:rsid w:val="00371796"/>
    <w:rsid w:val="00371CAE"/>
    <w:rsid w:val="00382DC7"/>
    <w:rsid w:val="00386CA9"/>
    <w:rsid w:val="00387166"/>
    <w:rsid w:val="00391232"/>
    <w:rsid w:val="0039499E"/>
    <w:rsid w:val="003A0DE5"/>
    <w:rsid w:val="003A3AED"/>
    <w:rsid w:val="003A456C"/>
    <w:rsid w:val="003A46EE"/>
    <w:rsid w:val="003A66DF"/>
    <w:rsid w:val="003A6E4D"/>
    <w:rsid w:val="003B4487"/>
    <w:rsid w:val="003C173D"/>
    <w:rsid w:val="003C4ACB"/>
    <w:rsid w:val="003C7DD1"/>
    <w:rsid w:val="003D280C"/>
    <w:rsid w:val="003D537F"/>
    <w:rsid w:val="003D5A46"/>
    <w:rsid w:val="003D6B4B"/>
    <w:rsid w:val="003D7AAE"/>
    <w:rsid w:val="003E1A48"/>
    <w:rsid w:val="003E581C"/>
    <w:rsid w:val="003F5C7E"/>
    <w:rsid w:val="003F627E"/>
    <w:rsid w:val="003F7750"/>
    <w:rsid w:val="00401760"/>
    <w:rsid w:val="0040190F"/>
    <w:rsid w:val="0040272F"/>
    <w:rsid w:val="00402EB5"/>
    <w:rsid w:val="00403B16"/>
    <w:rsid w:val="00407195"/>
    <w:rsid w:val="00410E44"/>
    <w:rsid w:val="004123DD"/>
    <w:rsid w:val="004148B8"/>
    <w:rsid w:val="004171E0"/>
    <w:rsid w:val="00417957"/>
    <w:rsid w:val="004247B8"/>
    <w:rsid w:val="00426A0F"/>
    <w:rsid w:val="00435759"/>
    <w:rsid w:val="004363BA"/>
    <w:rsid w:val="004405F9"/>
    <w:rsid w:val="00446DA7"/>
    <w:rsid w:val="004507EE"/>
    <w:rsid w:val="00452779"/>
    <w:rsid w:val="00454267"/>
    <w:rsid w:val="00454C68"/>
    <w:rsid w:val="0046312C"/>
    <w:rsid w:val="004765F4"/>
    <w:rsid w:val="00487297"/>
    <w:rsid w:val="00493E85"/>
    <w:rsid w:val="00494F89"/>
    <w:rsid w:val="004954AD"/>
    <w:rsid w:val="004971F7"/>
    <w:rsid w:val="004A3208"/>
    <w:rsid w:val="004B0E00"/>
    <w:rsid w:val="004B1974"/>
    <w:rsid w:val="004C3CE2"/>
    <w:rsid w:val="004D162A"/>
    <w:rsid w:val="004E263C"/>
    <w:rsid w:val="004E324A"/>
    <w:rsid w:val="004E4533"/>
    <w:rsid w:val="004E4A2A"/>
    <w:rsid w:val="004E4BC6"/>
    <w:rsid w:val="004E6F33"/>
    <w:rsid w:val="004F518A"/>
    <w:rsid w:val="004F6888"/>
    <w:rsid w:val="00502859"/>
    <w:rsid w:val="00503AE5"/>
    <w:rsid w:val="00504ED9"/>
    <w:rsid w:val="00507F94"/>
    <w:rsid w:val="005121AE"/>
    <w:rsid w:val="0051576B"/>
    <w:rsid w:val="00520DDD"/>
    <w:rsid w:val="00521670"/>
    <w:rsid w:val="00522072"/>
    <w:rsid w:val="005233ED"/>
    <w:rsid w:val="00524696"/>
    <w:rsid w:val="0052586B"/>
    <w:rsid w:val="00525B87"/>
    <w:rsid w:val="00526818"/>
    <w:rsid w:val="005277AB"/>
    <w:rsid w:val="005333CA"/>
    <w:rsid w:val="00534028"/>
    <w:rsid w:val="005356D8"/>
    <w:rsid w:val="005369F3"/>
    <w:rsid w:val="00540CBE"/>
    <w:rsid w:val="00542979"/>
    <w:rsid w:val="00547F3C"/>
    <w:rsid w:val="00556B52"/>
    <w:rsid w:val="00561535"/>
    <w:rsid w:val="00561D2D"/>
    <w:rsid w:val="00572171"/>
    <w:rsid w:val="00574D1D"/>
    <w:rsid w:val="00584137"/>
    <w:rsid w:val="00584E92"/>
    <w:rsid w:val="00586315"/>
    <w:rsid w:val="005871D8"/>
    <w:rsid w:val="005921C9"/>
    <w:rsid w:val="005A66E9"/>
    <w:rsid w:val="005A6B6E"/>
    <w:rsid w:val="005B72DD"/>
    <w:rsid w:val="005B78CF"/>
    <w:rsid w:val="005D21A3"/>
    <w:rsid w:val="005D4BD0"/>
    <w:rsid w:val="005E1E38"/>
    <w:rsid w:val="005E4964"/>
    <w:rsid w:val="005E6658"/>
    <w:rsid w:val="005E6954"/>
    <w:rsid w:val="005F18D2"/>
    <w:rsid w:val="005F4D8D"/>
    <w:rsid w:val="006030C4"/>
    <w:rsid w:val="006043CF"/>
    <w:rsid w:val="00604B5B"/>
    <w:rsid w:val="00605A7B"/>
    <w:rsid w:val="006106E5"/>
    <w:rsid w:val="006109C3"/>
    <w:rsid w:val="00610BCD"/>
    <w:rsid w:val="00616279"/>
    <w:rsid w:val="00617FD5"/>
    <w:rsid w:val="00620F6B"/>
    <w:rsid w:val="00623F08"/>
    <w:rsid w:val="00626092"/>
    <w:rsid w:val="00632CD1"/>
    <w:rsid w:val="00641CA4"/>
    <w:rsid w:val="00645BDE"/>
    <w:rsid w:val="006558ED"/>
    <w:rsid w:val="00655B36"/>
    <w:rsid w:val="00657F90"/>
    <w:rsid w:val="00664AB7"/>
    <w:rsid w:val="006652E5"/>
    <w:rsid w:val="006756E9"/>
    <w:rsid w:val="00676839"/>
    <w:rsid w:val="006959CB"/>
    <w:rsid w:val="006A4842"/>
    <w:rsid w:val="006B23C9"/>
    <w:rsid w:val="006B7BD7"/>
    <w:rsid w:val="006C2453"/>
    <w:rsid w:val="006C3E09"/>
    <w:rsid w:val="006C47C9"/>
    <w:rsid w:val="006C7FDC"/>
    <w:rsid w:val="006D0055"/>
    <w:rsid w:val="006D490D"/>
    <w:rsid w:val="006D61E1"/>
    <w:rsid w:val="006E04C9"/>
    <w:rsid w:val="006F3E95"/>
    <w:rsid w:val="006F62E7"/>
    <w:rsid w:val="006F7635"/>
    <w:rsid w:val="00704269"/>
    <w:rsid w:val="0070549B"/>
    <w:rsid w:val="00711747"/>
    <w:rsid w:val="007144C1"/>
    <w:rsid w:val="00716823"/>
    <w:rsid w:val="007205E1"/>
    <w:rsid w:val="007224CF"/>
    <w:rsid w:val="007263DF"/>
    <w:rsid w:val="00726AC4"/>
    <w:rsid w:val="007339DA"/>
    <w:rsid w:val="00735610"/>
    <w:rsid w:val="00740406"/>
    <w:rsid w:val="00741CC7"/>
    <w:rsid w:val="007439D0"/>
    <w:rsid w:val="00743B26"/>
    <w:rsid w:val="00743D9D"/>
    <w:rsid w:val="00744F47"/>
    <w:rsid w:val="007464F4"/>
    <w:rsid w:val="00746E7B"/>
    <w:rsid w:val="00752D72"/>
    <w:rsid w:val="00752E91"/>
    <w:rsid w:val="007565EB"/>
    <w:rsid w:val="0075790D"/>
    <w:rsid w:val="00757CE6"/>
    <w:rsid w:val="007658DD"/>
    <w:rsid w:val="0077711F"/>
    <w:rsid w:val="00783E16"/>
    <w:rsid w:val="00786DCD"/>
    <w:rsid w:val="00790CCB"/>
    <w:rsid w:val="007921C5"/>
    <w:rsid w:val="00796512"/>
    <w:rsid w:val="007B0FAD"/>
    <w:rsid w:val="007B4C2B"/>
    <w:rsid w:val="007C03EF"/>
    <w:rsid w:val="007C10FC"/>
    <w:rsid w:val="007C1C98"/>
    <w:rsid w:val="007C3CC8"/>
    <w:rsid w:val="007E0210"/>
    <w:rsid w:val="007E1CD2"/>
    <w:rsid w:val="007E5CCD"/>
    <w:rsid w:val="007F61DD"/>
    <w:rsid w:val="00800234"/>
    <w:rsid w:val="0080275B"/>
    <w:rsid w:val="00802C7F"/>
    <w:rsid w:val="00811A2B"/>
    <w:rsid w:val="00817C25"/>
    <w:rsid w:val="0082035C"/>
    <w:rsid w:val="00821D8A"/>
    <w:rsid w:val="008307A3"/>
    <w:rsid w:val="008329CC"/>
    <w:rsid w:val="00841496"/>
    <w:rsid w:val="00841D2A"/>
    <w:rsid w:val="008444D0"/>
    <w:rsid w:val="008450CD"/>
    <w:rsid w:val="00852DDE"/>
    <w:rsid w:val="008566BB"/>
    <w:rsid w:val="00860F13"/>
    <w:rsid w:val="00861388"/>
    <w:rsid w:val="008665CA"/>
    <w:rsid w:val="00867AF7"/>
    <w:rsid w:val="008730CD"/>
    <w:rsid w:val="00873A49"/>
    <w:rsid w:val="00880F56"/>
    <w:rsid w:val="00883973"/>
    <w:rsid w:val="00884F41"/>
    <w:rsid w:val="00885F49"/>
    <w:rsid w:val="008978C6"/>
    <w:rsid w:val="008A1B7E"/>
    <w:rsid w:val="008A3BCF"/>
    <w:rsid w:val="008A53E2"/>
    <w:rsid w:val="008B661E"/>
    <w:rsid w:val="008C2578"/>
    <w:rsid w:val="008C5316"/>
    <w:rsid w:val="008C68B8"/>
    <w:rsid w:val="008C6A17"/>
    <w:rsid w:val="008C6DFA"/>
    <w:rsid w:val="008D3B9E"/>
    <w:rsid w:val="008D61D0"/>
    <w:rsid w:val="008D68E8"/>
    <w:rsid w:val="008E3514"/>
    <w:rsid w:val="008E3648"/>
    <w:rsid w:val="008E6BD4"/>
    <w:rsid w:val="008F27F5"/>
    <w:rsid w:val="008F4C28"/>
    <w:rsid w:val="008F5392"/>
    <w:rsid w:val="008F617D"/>
    <w:rsid w:val="008F628C"/>
    <w:rsid w:val="00910FA6"/>
    <w:rsid w:val="00912838"/>
    <w:rsid w:val="00925201"/>
    <w:rsid w:val="00926D44"/>
    <w:rsid w:val="009301E8"/>
    <w:rsid w:val="009326ED"/>
    <w:rsid w:val="00933B08"/>
    <w:rsid w:val="00934CFE"/>
    <w:rsid w:val="00936479"/>
    <w:rsid w:val="0094180B"/>
    <w:rsid w:val="00942874"/>
    <w:rsid w:val="00946F4C"/>
    <w:rsid w:val="00950CF9"/>
    <w:rsid w:val="009533DD"/>
    <w:rsid w:val="00962DD9"/>
    <w:rsid w:val="00963738"/>
    <w:rsid w:val="00964415"/>
    <w:rsid w:val="0097102A"/>
    <w:rsid w:val="0097281C"/>
    <w:rsid w:val="009751D4"/>
    <w:rsid w:val="00975E86"/>
    <w:rsid w:val="0099153A"/>
    <w:rsid w:val="009923FB"/>
    <w:rsid w:val="009946EB"/>
    <w:rsid w:val="009948A5"/>
    <w:rsid w:val="009974A3"/>
    <w:rsid w:val="009A44CB"/>
    <w:rsid w:val="009A4ED2"/>
    <w:rsid w:val="009C0AD1"/>
    <w:rsid w:val="009C0F28"/>
    <w:rsid w:val="009D1728"/>
    <w:rsid w:val="009D1E10"/>
    <w:rsid w:val="009D5ED1"/>
    <w:rsid w:val="009D712E"/>
    <w:rsid w:val="009D7B52"/>
    <w:rsid w:val="009E13B0"/>
    <w:rsid w:val="009E1989"/>
    <w:rsid w:val="009E3282"/>
    <w:rsid w:val="009E4AF9"/>
    <w:rsid w:val="009E4E0D"/>
    <w:rsid w:val="009E536A"/>
    <w:rsid w:val="009E5E22"/>
    <w:rsid w:val="009E68D4"/>
    <w:rsid w:val="009E7862"/>
    <w:rsid w:val="009F02FE"/>
    <w:rsid w:val="009F087D"/>
    <w:rsid w:val="009F6C61"/>
    <w:rsid w:val="00A00B59"/>
    <w:rsid w:val="00A02900"/>
    <w:rsid w:val="00A129E7"/>
    <w:rsid w:val="00A16D20"/>
    <w:rsid w:val="00A21001"/>
    <w:rsid w:val="00A23785"/>
    <w:rsid w:val="00A31C1B"/>
    <w:rsid w:val="00A4479F"/>
    <w:rsid w:val="00A44FD5"/>
    <w:rsid w:val="00A46E10"/>
    <w:rsid w:val="00A552B0"/>
    <w:rsid w:val="00A63B79"/>
    <w:rsid w:val="00A66089"/>
    <w:rsid w:val="00A71CDE"/>
    <w:rsid w:val="00A7360E"/>
    <w:rsid w:val="00A75521"/>
    <w:rsid w:val="00A76A28"/>
    <w:rsid w:val="00A76C4D"/>
    <w:rsid w:val="00A81BEA"/>
    <w:rsid w:val="00A852A7"/>
    <w:rsid w:val="00A904AB"/>
    <w:rsid w:val="00A94649"/>
    <w:rsid w:val="00A97C8E"/>
    <w:rsid w:val="00AA0E6A"/>
    <w:rsid w:val="00AA1574"/>
    <w:rsid w:val="00AA31F5"/>
    <w:rsid w:val="00AA4DCF"/>
    <w:rsid w:val="00AB28F8"/>
    <w:rsid w:val="00AB2C3F"/>
    <w:rsid w:val="00AB33B7"/>
    <w:rsid w:val="00AB45A4"/>
    <w:rsid w:val="00AC2061"/>
    <w:rsid w:val="00AC424A"/>
    <w:rsid w:val="00AD14FB"/>
    <w:rsid w:val="00AD1809"/>
    <w:rsid w:val="00AE5B99"/>
    <w:rsid w:val="00AF1137"/>
    <w:rsid w:val="00AF5740"/>
    <w:rsid w:val="00B05DB5"/>
    <w:rsid w:val="00B06DED"/>
    <w:rsid w:val="00B15E2A"/>
    <w:rsid w:val="00B16ADA"/>
    <w:rsid w:val="00B22C21"/>
    <w:rsid w:val="00B22F53"/>
    <w:rsid w:val="00B232E6"/>
    <w:rsid w:val="00B237AF"/>
    <w:rsid w:val="00B24D72"/>
    <w:rsid w:val="00B267E8"/>
    <w:rsid w:val="00B35111"/>
    <w:rsid w:val="00B35DB5"/>
    <w:rsid w:val="00B36538"/>
    <w:rsid w:val="00B62853"/>
    <w:rsid w:val="00B62C8B"/>
    <w:rsid w:val="00B65485"/>
    <w:rsid w:val="00B663BF"/>
    <w:rsid w:val="00B67146"/>
    <w:rsid w:val="00B7022B"/>
    <w:rsid w:val="00B7453F"/>
    <w:rsid w:val="00B77E58"/>
    <w:rsid w:val="00B87523"/>
    <w:rsid w:val="00B9209D"/>
    <w:rsid w:val="00B9255C"/>
    <w:rsid w:val="00B937A1"/>
    <w:rsid w:val="00B96282"/>
    <w:rsid w:val="00BA1BB4"/>
    <w:rsid w:val="00BA25F3"/>
    <w:rsid w:val="00BA6415"/>
    <w:rsid w:val="00BB0C0F"/>
    <w:rsid w:val="00BC65C3"/>
    <w:rsid w:val="00BD009B"/>
    <w:rsid w:val="00BD3E24"/>
    <w:rsid w:val="00BD7BB4"/>
    <w:rsid w:val="00BE5EFA"/>
    <w:rsid w:val="00BE6CCA"/>
    <w:rsid w:val="00BE7346"/>
    <w:rsid w:val="00BE7692"/>
    <w:rsid w:val="00C01023"/>
    <w:rsid w:val="00C16133"/>
    <w:rsid w:val="00C21801"/>
    <w:rsid w:val="00C3068E"/>
    <w:rsid w:val="00C30A6E"/>
    <w:rsid w:val="00C33111"/>
    <w:rsid w:val="00C34F30"/>
    <w:rsid w:val="00C36831"/>
    <w:rsid w:val="00C4040B"/>
    <w:rsid w:val="00C444D6"/>
    <w:rsid w:val="00C455CF"/>
    <w:rsid w:val="00C51298"/>
    <w:rsid w:val="00C5543A"/>
    <w:rsid w:val="00C61400"/>
    <w:rsid w:val="00C629B2"/>
    <w:rsid w:val="00C66D2D"/>
    <w:rsid w:val="00C739A5"/>
    <w:rsid w:val="00C76734"/>
    <w:rsid w:val="00C7699B"/>
    <w:rsid w:val="00C822BB"/>
    <w:rsid w:val="00C8609B"/>
    <w:rsid w:val="00C91049"/>
    <w:rsid w:val="00C947D1"/>
    <w:rsid w:val="00CA36BF"/>
    <w:rsid w:val="00CA549A"/>
    <w:rsid w:val="00CA5B34"/>
    <w:rsid w:val="00CB0E47"/>
    <w:rsid w:val="00CB409F"/>
    <w:rsid w:val="00CC6567"/>
    <w:rsid w:val="00CD12B3"/>
    <w:rsid w:val="00CE605C"/>
    <w:rsid w:val="00CE7FF8"/>
    <w:rsid w:val="00CF6443"/>
    <w:rsid w:val="00CF7ABC"/>
    <w:rsid w:val="00D0328F"/>
    <w:rsid w:val="00D062AB"/>
    <w:rsid w:val="00D063B3"/>
    <w:rsid w:val="00D07D0C"/>
    <w:rsid w:val="00D130BC"/>
    <w:rsid w:val="00D1778A"/>
    <w:rsid w:val="00D24230"/>
    <w:rsid w:val="00D27C65"/>
    <w:rsid w:val="00D35CA5"/>
    <w:rsid w:val="00D37A5B"/>
    <w:rsid w:val="00D500D7"/>
    <w:rsid w:val="00D56A3D"/>
    <w:rsid w:val="00D620A1"/>
    <w:rsid w:val="00D665C5"/>
    <w:rsid w:val="00D70B0F"/>
    <w:rsid w:val="00D76851"/>
    <w:rsid w:val="00D777A7"/>
    <w:rsid w:val="00D8018B"/>
    <w:rsid w:val="00D80847"/>
    <w:rsid w:val="00D9069C"/>
    <w:rsid w:val="00D92A73"/>
    <w:rsid w:val="00D94458"/>
    <w:rsid w:val="00D97914"/>
    <w:rsid w:val="00DA0382"/>
    <w:rsid w:val="00DA235A"/>
    <w:rsid w:val="00DA24D4"/>
    <w:rsid w:val="00DA2627"/>
    <w:rsid w:val="00DA5B41"/>
    <w:rsid w:val="00DA672A"/>
    <w:rsid w:val="00DB1DE8"/>
    <w:rsid w:val="00DB2589"/>
    <w:rsid w:val="00DC21AF"/>
    <w:rsid w:val="00DD5DA4"/>
    <w:rsid w:val="00DE0B88"/>
    <w:rsid w:val="00DE1431"/>
    <w:rsid w:val="00DE25BE"/>
    <w:rsid w:val="00DE5389"/>
    <w:rsid w:val="00DE7A82"/>
    <w:rsid w:val="00DF086E"/>
    <w:rsid w:val="00DF33C5"/>
    <w:rsid w:val="00DF732D"/>
    <w:rsid w:val="00DF7B9C"/>
    <w:rsid w:val="00E16E40"/>
    <w:rsid w:val="00E27405"/>
    <w:rsid w:val="00E322DE"/>
    <w:rsid w:val="00E34BF8"/>
    <w:rsid w:val="00E41A2A"/>
    <w:rsid w:val="00E4438D"/>
    <w:rsid w:val="00E52155"/>
    <w:rsid w:val="00E52A6A"/>
    <w:rsid w:val="00E573F7"/>
    <w:rsid w:val="00E6236A"/>
    <w:rsid w:val="00E75946"/>
    <w:rsid w:val="00E765BA"/>
    <w:rsid w:val="00E850C0"/>
    <w:rsid w:val="00E916F1"/>
    <w:rsid w:val="00EA0631"/>
    <w:rsid w:val="00EA1907"/>
    <w:rsid w:val="00EA309B"/>
    <w:rsid w:val="00EB2B5C"/>
    <w:rsid w:val="00EB37AB"/>
    <w:rsid w:val="00EB474C"/>
    <w:rsid w:val="00EC05B3"/>
    <w:rsid w:val="00EE0866"/>
    <w:rsid w:val="00EE1EE1"/>
    <w:rsid w:val="00EE6D0E"/>
    <w:rsid w:val="00EF3222"/>
    <w:rsid w:val="00EF483B"/>
    <w:rsid w:val="00EF7228"/>
    <w:rsid w:val="00F00CFF"/>
    <w:rsid w:val="00F00F38"/>
    <w:rsid w:val="00F01B80"/>
    <w:rsid w:val="00F03C32"/>
    <w:rsid w:val="00F03C8F"/>
    <w:rsid w:val="00F03D51"/>
    <w:rsid w:val="00F07633"/>
    <w:rsid w:val="00F07761"/>
    <w:rsid w:val="00F10FAA"/>
    <w:rsid w:val="00F129CF"/>
    <w:rsid w:val="00F12C58"/>
    <w:rsid w:val="00F1339C"/>
    <w:rsid w:val="00F14241"/>
    <w:rsid w:val="00F2734A"/>
    <w:rsid w:val="00F3465A"/>
    <w:rsid w:val="00F350DF"/>
    <w:rsid w:val="00F37835"/>
    <w:rsid w:val="00F37DA9"/>
    <w:rsid w:val="00F440BB"/>
    <w:rsid w:val="00F46B65"/>
    <w:rsid w:val="00F50FE4"/>
    <w:rsid w:val="00F51AC3"/>
    <w:rsid w:val="00F548B3"/>
    <w:rsid w:val="00F60B7A"/>
    <w:rsid w:val="00F70DA4"/>
    <w:rsid w:val="00F73EAD"/>
    <w:rsid w:val="00F76CA3"/>
    <w:rsid w:val="00F834EC"/>
    <w:rsid w:val="00F911E2"/>
    <w:rsid w:val="00F97C06"/>
    <w:rsid w:val="00FA40DB"/>
    <w:rsid w:val="00FB368B"/>
    <w:rsid w:val="00FC1686"/>
    <w:rsid w:val="00FC2E98"/>
    <w:rsid w:val="00FC3DD8"/>
    <w:rsid w:val="00FC44C5"/>
    <w:rsid w:val="00FC4681"/>
    <w:rsid w:val="00FD08A3"/>
    <w:rsid w:val="00FD3251"/>
    <w:rsid w:val="00FD36C7"/>
    <w:rsid w:val="00FD4023"/>
    <w:rsid w:val="00FD47CA"/>
    <w:rsid w:val="00FD6DE5"/>
    <w:rsid w:val="00FD7299"/>
    <w:rsid w:val="00FE45AE"/>
    <w:rsid w:val="00FE46E9"/>
    <w:rsid w:val="00FF355B"/>
    <w:rsid w:val="0AA35C19"/>
    <w:rsid w:val="0C78130B"/>
    <w:rsid w:val="0E64216B"/>
    <w:rsid w:val="13793685"/>
    <w:rsid w:val="15D95AD6"/>
    <w:rsid w:val="17BB54AB"/>
    <w:rsid w:val="1AE610B4"/>
    <w:rsid w:val="1D3EC0C2"/>
    <w:rsid w:val="1E57CE8C"/>
    <w:rsid w:val="20766184"/>
    <w:rsid w:val="2523C591"/>
    <w:rsid w:val="2549D2A7"/>
    <w:rsid w:val="257B4A5B"/>
    <w:rsid w:val="263D959A"/>
    <w:rsid w:val="29ECD3EF"/>
    <w:rsid w:val="2B627B30"/>
    <w:rsid w:val="2E448B4C"/>
    <w:rsid w:val="2F7AA2CB"/>
    <w:rsid w:val="3011B03D"/>
    <w:rsid w:val="31804841"/>
    <w:rsid w:val="32461098"/>
    <w:rsid w:val="3264B970"/>
    <w:rsid w:val="328D08CA"/>
    <w:rsid w:val="3317BFF6"/>
    <w:rsid w:val="346946A5"/>
    <w:rsid w:val="349EC0A6"/>
    <w:rsid w:val="3505443B"/>
    <w:rsid w:val="3B93A16E"/>
    <w:rsid w:val="3CA579DF"/>
    <w:rsid w:val="3F1ABDE8"/>
    <w:rsid w:val="400EABAA"/>
    <w:rsid w:val="42C27B14"/>
    <w:rsid w:val="43D506AE"/>
    <w:rsid w:val="45540934"/>
    <w:rsid w:val="4AA950E3"/>
    <w:rsid w:val="4BFEC08A"/>
    <w:rsid w:val="4E3A7197"/>
    <w:rsid w:val="4F7CC206"/>
    <w:rsid w:val="4FFF849D"/>
    <w:rsid w:val="5600FF95"/>
    <w:rsid w:val="57BBC1D9"/>
    <w:rsid w:val="5A26095B"/>
    <w:rsid w:val="5A83F282"/>
    <w:rsid w:val="5B8A7975"/>
    <w:rsid w:val="5BC0B1FF"/>
    <w:rsid w:val="5C9ACB02"/>
    <w:rsid w:val="5CA533A5"/>
    <w:rsid w:val="60075E99"/>
    <w:rsid w:val="603BEF5D"/>
    <w:rsid w:val="6141B770"/>
    <w:rsid w:val="6727B42D"/>
    <w:rsid w:val="68C3848E"/>
    <w:rsid w:val="68F6FC36"/>
    <w:rsid w:val="6A348587"/>
    <w:rsid w:val="6E40C280"/>
    <w:rsid w:val="6FB7F19E"/>
    <w:rsid w:val="74C7F567"/>
    <w:rsid w:val="7A5296D7"/>
    <w:rsid w:val="7B9F7869"/>
    <w:rsid w:val="7E466CB7"/>
    <w:rsid w:val="7EE29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7ECAA"/>
  <w15:chartTrackingRefBased/>
  <w15:docId w15:val="{4891D6D9-412C-4B94-856D-55D1700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11F"/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611F"/>
    <w:pPr>
      <w:pBdr>
        <w:bottom w:val="single" w:sz="4" w:space="1" w:color="auto"/>
      </w:pBdr>
      <w:spacing w:after="24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CB409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Obsah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iln">
    <w:name w:val="Strong"/>
    <w:basedOn w:val="Standardnpsmoodstavce"/>
    <w:uiPriority w:val="22"/>
    <w:qFormat/>
    <w:rsid w:val="006652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9611F"/>
    <w:rPr>
      <w:rFonts w:ascii="Helvetica" w:hAnsi="Helvetica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444D0"/>
    <w:pPr>
      <w:spacing w:before="120" w:after="120"/>
    </w:pPr>
    <w:rPr>
      <w:rFonts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textovodkaz">
    <w:name w:val="Hyperlink"/>
    <w:basedOn w:val="Standardnpsmoodstavce"/>
    <w:uiPriority w:val="99"/>
    <w:unhideWhenUsed/>
    <w:rsid w:val="008444D0"/>
    <w:rPr>
      <w:color w:val="0563C1" w:themeColor="hyperlink"/>
      <w:u w:val="single"/>
    </w:rPr>
  </w:style>
  <w:style w:type="paragraph" w:customStyle="1" w:styleId="text">
    <w:name w:val="text"/>
    <w:basedOn w:val="Normln"/>
    <w:qFormat/>
    <w:rsid w:val="0029611F"/>
    <w:pPr>
      <w:spacing w:before="120" w:after="240"/>
    </w:pPr>
    <w:rPr>
      <w:szCs w:val="28"/>
    </w:rPr>
  </w:style>
  <w:style w:type="paragraph" w:styleId="Odstavecseseznamem">
    <w:name w:val="List Paragraph"/>
    <w:basedOn w:val="Normln"/>
    <w:uiPriority w:val="34"/>
    <w:qFormat/>
    <w:rsid w:val="005B72DD"/>
    <w:pPr>
      <w:ind w:left="720" w:firstLine="360"/>
      <w:contextualSpacing/>
    </w:pPr>
    <w:rPr>
      <w:rFonts w:ascii="Times New Roman" w:eastAsia="Times New Roman" w:hAnsi="Times New Roman" w:cs="Times New Roman"/>
      <w:szCs w:val="22"/>
    </w:rPr>
  </w:style>
  <w:style w:type="paragraph" w:styleId="Zhlav">
    <w:name w:val="header"/>
    <w:basedOn w:val="Normln"/>
    <w:link w:val="Zhlav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BCD"/>
  </w:style>
  <w:style w:type="paragraph" w:styleId="Zpat">
    <w:name w:val="footer"/>
    <w:basedOn w:val="Normln"/>
    <w:link w:val="Zpat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BCD"/>
  </w:style>
  <w:style w:type="paragraph" w:styleId="Textbubliny">
    <w:name w:val="Balloon Text"/>
    <w:basedOn w:val="Normln"/>
    <w:link w:val="Textbubliny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BE7346"/>
  </w:style>
  <w:style w:type="character" w:customStyle="1" w:styleId="Nadpis2Char">
    <w:name w:val="Nadpis 2 Char"/>
    <w:basedOn w:val="Standardnpsmoodstavce"/>
    <w:link w:val="Nadpis2"/>
    <w:uiPriority w:val="9"/>
    <w:rsid w:val="0029611F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29611F"/>
    <w:rPr>
      <w:rFonts w:ascii="Helvetica" w:hAnsi="Helvetica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9611F"/>
    <w:pPr>
      <w:contextualSpacing/>
    </w:pPr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611F"/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29611F"/>
    <w:rPr>
      <w:rFonts w:ascii="Helvetica" w:hAnsi="Helvetica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1C9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AC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CB409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omente">
    <w:name w:val="annotation text"/>
    <w:basedOn w:val="Normln"/>
    <w:link w:val="TextkomenteChar"/>
    <w:uiPriority w:val="99"/>
    <w:unhideWhenUsed/>
    <w:rsid w:val="00DF33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F33C5"/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33C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AED"/>
    <w:rPr>
      <w:rFonts w:ascii="Helvetica" w:hAnsi="Helvetic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D1E10"/>
    <w:rPr>
      <w:rFonts w:ascii="Helvetica" w:hAnsi="Helvetica"/>
      <w:sz w:val="22"/>
    </w:rPr>
  </w:style>
  <w:style w:type="paragraph" w:styleId="Normlnweb">
    <w:name w:val="Normal (Web)"/>
    <w:basedOn w:val="Normln"/>
    <w:uiPriority w:val="99"/>
    <w:semiHidden/>
    <w:unhideWhenUsed/>
    <w:rsid w:val="002D1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pellingerror">
    <w:name w:val="spellingerror"/>
    <w:basedOn w:val="Standardnpsmoodstavce"/>
    <w:rsid w:val="005871D8"/>
  </w:style>
  <w:style w:type="character" w:customStyle="1" w:styleId="normaltextrun">
    <w:name w:val="normaltextrun"/>
    <w:basedOn w:val="Standardnpsmoodstavce"/>
    <w:rsid w:val="0058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327517B02E648BF46E985721DD4C0" ma:contentTypeVersion="5" ma:contentTypeDescription="Vytvoří nový dokument" ma:contentTypeScope="" ma:versionID="47a7a7ac70575407c4d4decf22da0586">
  <xsd:schema xmlns:xsd="http://www.w3.org/2001/XMLSchema" xmlns:xs="http://www.w3.org/2001/XMLSchema" xmlns:p="http://schemas.microsoft.com/office/2006/metadata/properties" xmlns:ns3="36d2a70c-f973-4993-80c0-032bedfe32ba" xmlns:ns4="941b953a-c6ac-468a-b21f-ebf5b017e53d" targetNamespace="http://schemas.microsoft.com/office/2006/metadata/properties" ma:root="true" ma:fieldsID="f5f0c44c5aef515d66f0d83db3a5f2bd" ns3:_="" ns4:_="">
    <xsd:import namespace="36d2a70c-f973-4993-80c0-032bedfe32ba"/>
    <xsd:import namespace="941b953a-c6ac-468a-b21f-ebf5b017e5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2a70c-f973-4993-80c0-032bedfe3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953a-c6ac-468a-b21f-ebf5b017e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1b953a-c6ac-468a-b21f-ebf5b017e53d">
      <UserInfo>
        <DisplayName>Zdeněk Chalupa</DisplayName>
        <AccountId>109</AccountId>
        <AccountType/>
      </UserInfo>
      <UserInfo>
        <DisplayName>Petr Sedláček</DisplayName>
        <AccountId>9</AccountId>
        <AccountType/>
      </UserInfo>
      <UserInfo>
        <DisplayName>Vojtěch Ustohal</DisplayName>
        <AccountId>12</AccountId>
        <AccountType/>
      </UserInfo>
      <UserInfo>
        <DisplayName>Nikola Nekudová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C3587-C1C6-410C-BEE6-523518CA6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2a70c-f973-4993-80c0-032bedfe32ba"/>
    <ds:schemaRef ds:uri="941b953a-c6ac-468a-b21f-ebf5b017e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0BFC00-7488-4335-8C93-9728F9385D5D}">
  <ds:schemaRefs>
    <ds:schemaRef ds:uri="http://schemas.microsoft.com/office/2006/documentManagement/types"/>
    <ds:schemaRef ds:uri="36d2a70c-f973-4993-80c0-032bedfe32ba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941b953a-c6ac-468a-b21f-ebf5b017e5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968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Ustohal</dc:creator>
  <cp:keywords/>
  <dc:description/>
  <cp:lastModifiedBy>Martina Kemrova</cp:lastModifiedBy>
  <cp:revision>41</cp:revision>
  <cp:lastPrinted>2022-03-08T12:33:00Z</cp:lastPrinted>
  <dcterms:created xsi:type="dcterms:W3CDTF">2022-08-16T10:55:00Z</dcterms:created>
  <dcterms:modified xsi:type="dcterms:W3CDTF">2022-08-29T13:53:00Z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0x010100E31327517B02E648BF46E985721DD4C0</vt:lpwstr>
  </property>
</Properties>
</file>